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240" w:line="240" w:lineRule="auto"/>
        <w:jc w:val="center"/>
        <w:rPr>
          <w:rFonts w:ascii="Arial" w:cs="Arial" w:eastAsia="Arial" w:hAnsi="Arial"/>
          <w:b w:val="1"/>
        </w:rPr>
      </w:pPr>
      <w:r w:rsidDel="00000000" w:rsidR="00000000" w:rsidRPr="00000000">
        <w:rPr>
          <w:rFonts w:ascii="Arial" w:cs="Arial" w:eastAsia="Arial" w:hAnsi="Arial"/>
          <w:b w:val="1"/>
          <w:rtl w:val="0"/>
        </w:rPr>
        <w:t xml:space="preserve">SOFTWARE AS A SERVICE AGREEMENT</w:t>
      </w:r>
    </w:p>
    <w:p w:rsidR="00000000" w:rsidDel="00000000" w:rsidP="00000000" w:rsidRDefault="00000000" w:rsidRPr="00000000" w14:paraId="00000002">
      <w:pPr>
        <w:tabs>
          <w:tab w:val="left" w:leader="none" w:pos="9540"/>
        </w:tabs>
        <w:spacing w:after="24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rtl w:val="0"/>
        </w:rPr>
        <w:t xml:space="preserve">This Software as a Service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KNOWLEDGE ANALYTICS LIMITED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 (hereinafter referred to as “Provider” or “Party 1”), on behalf of itself and its affiliates, and</w:t>
      </w:r>
    </w:p>
    <w:p w:rsidR="00000000" w:rsidDel="00000000" w:rsidP="00000000" w:rsidRDefault="00000000" w:rsidRPr="00000000" w14:paraId="00000005">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numPr>
          <w:ilvl w:val="0"/>
          <w:numId w:val="1"/>
        </w:numPr>
        <w:spacing w:after="200" w:before="200" w:line="24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8">
      <w:pPr>
        <w:widowControl w:val="1"/>
        <w:spacing w:after="240" w:before="280" w:line="240" w:lineRule="auto"/>
        <w:jc w:val="both"/>
        <w:rPr>
          <w:rFonts w:ascii="Arial" w:cs="Arial" w:eastAsia="Arial" w:hAnsi="Arial"/>
        </w:rPr>
      </w:pPr>
      <w:r w:rsidDel="00000000" w:rsidR="00000000" w:rsidRPr="00000000">
        <w:rPr>
          <w:rFonts w:ascii="Arial" w:cs="Arial" w:eastAsia="Arial" w:hAnsi="Arial"/>
          <w:rtl w:val="0"/>
        </w:rPr>
        <w:t xml:space="preserve">1. The following capitalized terms will have the following meanings whenever used in this Agreement:</w:t>
      </w:r>
    </w:p>
    <w:p w:rsidR="00000000" w:rsidDel="00000000" w:rsidP="00000000" w:rsidRDefault="00000000" w:rsidRPr="00000000" w14:paraId="00000009">
      <w:pPr>
        <w:widowControl w:val="1"/>
        <w:numPr>
          <w:ilvl w:val="1"/>
          <w:numId w:val="4"/>
        </w:numPr>
        <w:spacing w:after="240" w:line="240" w:lineRule="auto"/>
        <w:ind w:left="425.19685039370086" w:hanging="708.6614173228347"/>
        <w:jc w:val="both"/>
        <w:rPr>
          <w:rFonts w:ascii="Arial" w:cs="Arial" w:eastAsia="Arial" w:hAnsi="Arial"/>
        </w:rPr>
      </w:pPr>
      <w:bookmarkStart w:colFirst="0" w:colLast="0" w:name="_heading=h.ms2rli7h1odm"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means the services provided by Provider to Customer indicated in the Order.</w:t>
      </w:r>
    </w:p>
    <w:p w:rsidR="00000000" w:rsidDel="00000000" w:rsidP="00000000" w:rsidRDefault="00000000" w:rsidRPr="00000000" w14:paraId="0000000A">
      <w:pPr>
        <w:widowControl w:val="1"/>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access to the Platform, and/or Dashboard, and/or Software and/or Database, executed as separate Annex to this Agreement.</w:t>
      </w:r>
    </w:p>
    <w:p w:rsidR="00000000" w:rsidDel="00000000" w:rsidP="00000000" w:rsidRDefault="00000000" w:rsidRPr="00000000" w14:paraId="0000000B">
      <w:pPr>
        <w:widowControl w:val="1"/>
        <w:numPr>
          <w:ilvl w:val="1"/>
          <w:numId w:val="4"/>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or other Intellectual Property, hosted by Provider via web or mobile interface available on computer or similar electronic device.</w:t>
      </w:r>
    </w:p>
    <w:p w:rsidR="00000000" w:rsidDel="00000000" w:rsidP="00000000" w:rsidRDefault="00000000" w:rsidRPr="00000000" w14:paraId="0000000C">
      <w:pPr>
        <w:widowControl w:val="1"/>
        <w:numPr>
          <w:ilvl w:val="1"/>
          <w:numId w:val="4"/>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0D">
      <w:pPr>
        <w:widowControl w:val="1"/>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0E">
      <w:pPr>
        <w:widowControl w:val="1"/>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0F">
      <w:pPr>
        <w:widowControl w:val="1"/>
        <w:numPr>
          <w:ilvl w:val="1"/>
          <w:numId w:val="4"/>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0">
      <w:pPr>
        <w:widowControl w:val="1"/>
        <w:numPr>
          <w:ilvl w:val="1"/>
          <w:numId w:val="4"/>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Provider’s standard manual related to use of the Platform, and/or Dashboard, and/or Software and/or Database as well as any application programming interface (or just “API”) or similar type technical documentation.</w:t>
      </w:r>
    </w:p>
    <w:p w:rsidR="00000000" w:rsidDel="00000000" w:rsidP="00000000" w:rsidRDefault="00000000" w:rsidRPr="00000000" w14:paraId="00000011">
      <w:pPr>
        <w:widowControl w:val="1"/>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2">
      <w:pPr>
        <w:widowControl w:val="1"/>
        <w:numPr>
          <w:ilvl w:val="1"/>
          <w:numId w:val="4"/>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3">
      <w:pPr>
        <w:widowControl w:val="1"/>
        <w:numPr>
          <w:ilvl w:val="2"/>
          <w:numId w:val="4"/>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4">
      <w:pPr>
        <w:widowControl w:val="1"/>
        <w:numPr>
          <w:ilvl w:val="2"/>
          <w:numId w:val="4"/>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months (each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Service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ervice 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Service Term.</w:t>
      </w:r>
      <w:r w:rsidDel="00000000" w:rsidR="00000000" w:rsidRPr="00000000">
        <w:rPr>
          <w:rtl w:val="0"/>
        </w:rPr>
      </w:r>
    </w:p>
    <w:p w:rsidR="00000000" w:rsidDel="00000000" w:rsidP="00000000" w:rsidRDefault="00000000" w:rsidRPr="00000000" w14:paraId="00000015">
      <w:pPr>
        <w:widowControl w:val="1"/>
        <w:spacing w:after="240" w:line="240"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Service 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6">
      <w:pPr>
        <w:widowControl w:val="1"/>
        <w:numPr>
          <w:ilvl w:val="1"/>
          <w:numId w:val="4"/>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User</w:t>
      </w:r>
      <w:r w:rsidDel="00000000" w:rsidR="00000000" w:rsidRPr="00000000">
        <w:rPr>
          <w:rFonts w:ascii="Arial" w:cs="Arial" w:eastAsia="Arial" w:hAnsi="Arial"/>
          <w:color w:val="000000"/>
          <w:rtl w:val="0"/>
        </w:rPr>
        <w:t xml:space="preserve">” means any individual who uses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color w:val="000000"/>
          <w:rtl w:val="0"/>
        </w:rPr>
        <w:t xml:space="preserve"> on Customer’s behalf or through Customer’s account or passwords, whether authorized or not.</w:t>
      </w:r>
      <w:r w:rsidDel="00000000" w:rsidR="00000000" w:rsidRPr="00000000">
        <w:rPr>
          <w:rtl w:val="0"/>
        </w:rPr>
      </w:r>
    </w:p>
    <w:p w:rsidR="00000000" w:rsidDel="00000000" w:rsidP="00000000" w:rsidRDefault="00000000" w:rsidRPr="00000000" w14:paraId="00000017">
      <w:pPr>
        <w:widowControl w:val="1"/>
        <w:numPr>
          <w:ilvl w:val="1"/>
          <w:numId w:val="4"/>
        </w:numPr>
        <w:spacing w:after="240" w:line="240" w:lineRule="auto"/>
        <w:ind w:left="425.19685039370086" w:hanging="708.6614173228347"/>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Provider’s standard service level agreement, available as an annex to this Agreement.</w:t>
      </w:r>
    </w:p>
    <w:p w:rsidR="00000000" w:rsidDel="00000000" w:rsidP="00000000" w:rsidRDefault="00000000" w:rsidRPr="00000000" w14:paraId="00000018">
      <w:pPr>
        <w:widowControl w:val="1"/>
        <w:numPr>
          <w:ilvl w:val="1"/>
          <w:numId w:val="4"/>
        </w:numPr>
        <w:spacing w:after="240" w:line="240" w:lineRule="auto"/>
        <w:ind w:left="425.19685039370086" w:hanging="708.6614173228347"/>
        <w:jc w:val="both"/>
        <w:rPr>
          <w:rFonts w:ascii="Arial" w:cs="Arial" w:eastAsia="Arial" w:hAnsi="Arial"/>
        </w:rPr>
      </w:pPr>
      <w:bookmarkStart w:colFirst="0" w:colLast="0" w:name="_heading=h.589b9ug8w0uj"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19">
      <w:pPr>
        <w:widowControl w:val="1"/>
        <w:spacing w:after="240" w:line="240" w:lineRule="auto"/>
        <w:ind w:left="0" w:firstLine="0"/>
        <w:jc w:val="both"/>
        <w:rPr>
          <w:rFonts w:ascii="Arial" w:cs="Arial" w:eastAsia="Arial" w:hAnsi="Arial"/>
        </w:rPr>
      </w:pPr>
      <w:bookmarkStart w:colFirst="0" w:colLast="0" w:name="_heading=h.o5n1al5fgeud" w:id="3"/>
      <w:bookmarkEnd w:id="3"/>
      <w:r w:rsidDel="00000000" w:rsidR="00000000" w:rsidRPr="00000000">
        <w:rPr>
          <w:rtl w:val="0"/>
        </w:rPr>
      </w:r>
    </w:p>
    <w:p w:rsidR="00000000" w:rsidDel="00000000" w:rsidP="00000000" w:rsidRDefault="00000000" w:rsidRPr="00000000" w14:paraId="0000001A">
      <w:pPr>
        <w:widowControl w:val="1"/>
        <w:numPr>
          <w:ilvl w:val="0"/>
          <w:numId w:val="4"/>
        </w:numPr>
        <w:spacing w:after="200" w:before="200" w:line="240" w:lineRule="auto"/>
        <w:ind w:left="0" w:firstLine="0"/>
        <w:jc w:val="center"/>
        <w:rPr>
          <w:rFonts w:ascii="Arial" w:cs="Arial" w:eastAsia="Arial" w:hAnsi="Arial"/>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the terms of this Agreement, in consideration provided by the Customer the Provider will use commercially reasonable efforts to provide Customer with the Services stipulated in the Order.</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 of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During the Term, Customer may access and use the </w:t>
      </w:r>
      <w:r w:rsidDel="00000000" w:rsidR="00000000" w:rsidRPr="00000000">
        <w:rPr>
          <w:rFonts w:ascii="Arial" w:cs="Arial" w:eastAsia="Arial" w:hAnsi="Arial"/>
          <w:rtl w:val="0"/>
        </w:rPr>
        <w:t xml:space="preserve">Platform and/or Software and/or Dashboard(s) </w:t>
      </w:r>
      <w:r w:rsidDel="00000000" w:rsidR="00000000" w:rsidRPr="00000000">
        <w:rPr>
          <w:rFonts w:ascii="Arial" w:cs="Arial" w:eastAsia="Arial" w:hAnsi="Arial"/>
          <w:i w:val="0"/>
          <w:smallCaps w:val="0"/>
          <w:strike w:val="0"/>
          <w:color w:val="000000"/>
          <w:u w:val="none"/>
          <w:shd w:fill="auto" w:val="clear"/>
          <w:vertAlign w:val="baseline"/>
          <w:rtl w:val="0"/>
        </w:rPr>
        <w:t xml:space="preserve">for its internal business purposes pursuant to the terms of this </w:t>
      </w:r>
      <w:r w:rsidDel="00000000" w:rsidR="00000000" w:rsidRPr="00000000">
        <w:rPr>
          <w:rFonts w:ascii="Arial" w:cs="Arial" w:eastAsia="Arial" w:hAnsi="Arial"/>
          <w:rtl w:val="0"/>
        </w:rPr>
        <w:t xml:space="preserve">Agreement and </w:t>
      </w:r>
      <w:r w:rsidDel="00000000" w:rsidR="00000000" w:rsidRPr="00000000">
        <w:rPr>
          <w:rFonts w:ascii="Arial" w:cs="Arial" w:eastAsia="Arial" w:hAnsi="Arial"/>
          <w:i w:val="0"/>
          <w:smallCaps w:val="0"/>
          <w:strike w:val="0"/>
          <w:color w:val="000000"/>
          <w:u w:val="none"/>
          <w:shd w:fill="auto" w:val="clear"/>
          <w:vertAlign w:val="baseline"/>
          <w:rtl w:val="0"/>
        </w:rPr>
        <w:t xml:space="preserve">any outstanding Order, including such features and functions as the Order requires.</w:t>
      </w:r>
      <w:r w:rsidDel="00000000" w:rsidR="00000000" w:rsidRPr="00000000">
        <w:rPr>
          <w:rtl w:val="0"/>
        </w:rPr>
      </w:r>
    </w:p>
    <w:p w:rsidR="00000000" w:rsidDel="00000000" w:rsidP="00000000" w:rsidRDefault="00000000" w:rsidRPr="00000000" w14:paraId="0000001D">
      <w:pPr>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Use of the Databases</w:t>
      </w:r>
      <w:r w:rsidDel="00000000" w:rsidR="00000000" w:rsidRPr="00000000">
        <w:rPr>
          <w:rFonts w:ascii="Arial" w:cs="Arial" w:eastAsia="Arial" w:hAnsi="Arial"/>
          <w:rtl w:val="0"/>
        </w:rPr>
        <w:t xml:space="preserve">. During the Term, the Customer may access and use the Databases for its internal business purposes pursuant to the terms of this Agreement and any outstanding Order.</w:t>
      </w:r>
    </w:p>
    <w:p w:rsidR="00000000" w:rsidDel="00000000" w:rsidP="00000000" w:rsidRDefault="00000000" w:rsidRPr="00000000" w14:paraId="0000001E">
      <w:pPr>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Subject to the terms hereof, the Provider will provide Customer with reasonable technical support services in accordance with Provider’s standard practice and SLA terms.</w:t>
      </w:r>
    </w:p>
    <w:p w:rsidR="00000000" w:rsidDel="00000000" w:rsidP="00000000" w:rsidRDefault="00000000" w:rsidRPr="00000000" w14:paraId="0000001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Service Levels</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Subject to the terms hereof, the Provider will provide Customer with reasonable technical support services in accordance with Supplier’s standard practice and SLA terms.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revise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and func</w:t>
      </w:r>
      <w:r w:rsidDel="00000000" w:rsidR="00000000" w:rsidRPr="00000000">
        <w:rPr>
          <w:rFonts w:ascii="Arial" w:cs="Arial" w:eastAsia="Arial" w:hAnsi="Arial"/>
          <w:i w:val="0"/>
          <w:smallCaps w:val="0"/>
          <w:strike w:val="0"/>
          <w:color w:val="000000"/>
          <w:u w:val="none"/>
          <w:vertAlign w:val="baseline"/>
          <w:rtl w:val="0"/>
        </w:rPr>
        <w:t xml:space="preserve">tions or the SLA at any time, including without limitation by removing such features and functions or reducing service levels. Provider shall notify Customer on any such </w:t>
      </w:r>
      <w:r w:rsidDel="00000000" w:rsidR="00000000" w:rsidRPr="00000000">
        <w:rPr>
          <w:rFonts w:ascii="Arial" w:cs="Arial" w:eastAsia="Arial" w:hAnsi="Arial"/>
          <w:rtl w:val="0"/>
        </w:rPr>
        <w:t xml:space="preserve">revision 5 (five) days befory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Order, Customer may within 30 days of notice of the revision terminate such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to Customer’s needs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Provider the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Provider’s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w:t>
      </w:r>
      <w:r w:rsidDel="00000000" w:rsidR="00000000" w:rsidRPr="00000000">
        <w:rPr>
          <w:rtl w:val="0"/>
        </w:rPr>
      </w:r>
    </w:p>
    <w:p w:rsidR="00000000" w:rsidDel="00000000" w:rsidP="00000000" w:rsidRDefault="00000000" w:rsidRPr="00000000" w14:paraId="00000026">
      <w:pPr>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Provider any sum due under this Agreement or any applicable Order on the due date, then Provider reserves the right to:</w:t>
      </w:r>
    </w:p>
    <w:p w:rsidR="00000000" w:rsidDel="00000000" w:rsidP="00000000" w:rsidRDefault="00000000" w:rsidRPr="00000000" w14:paraId="00000027">
      <w:pPr>
        <w:numPr>
          <w:ilvl w:val="2"/>
          <w:numId w:val="4"/>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28">
      <w:pPr>
        <w:numPr>
          <w:ilvl w:val="2"/>
          <w:numId w:val="4"/>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29">
      <w:pPr>
        <w:numPr>
          <w:ilvl w:val="2"/>
          <w:numId w:val="4"/>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2A">
      <w:pPr>
        <w:numPr>
          <w:ilvl w:val="1"/>
          <w:numId w:val="4"/>
        </w:numPr>
        <w:spacing w:after="240" w:line="240" w:lineRule="auto"/>
        <w:ind w:left="425.19685039370086" w:hanging="708.6614173228347"/>
        <w:jc w:val="both"/>
        <w:rPr>
          <w:rFonts w:ascii="Arial" w:cs="Arial" w:eastAsia="Arial" w:hAnsi="Arial"/>
        </w:rPr>
      </w:pPr>
      <w:bookmarkStart w:colFirst="0" w:colLast="0" w:name="_heading=h.myvx9hfu7h8q" w:id="4"/>
      <w:bookmarkEnd w:id="4"/>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Provider reserves the right to terminate any unpaid Order and Agreement with immediate effect.</w:t>
      </w:r>
    </w:p>
    <w:p w:rsidR="00000000" w:rsidDel="00000000" w:rsidP="00000000" w:rsidRDefault="00000000" w:rsidRPr="00000000" w14:paraId="0000002B">
      <w:pPr>
        <w:numPr>
          <w:ilvl w:val="1"/>
          <w:numId w:val="4"/>
        </w:numPr>
        <w:spacing w:after="240" w:line="240" w:lineRule="auto"/>
        <w:ind w:left="425.19685039370086" w:hanging="708.6614173228347"/>
        <w:jc w:val="both"/>
        <w:rPr>
          <w:rFonts w:ascii="Arial" w:cs="Arial" w:eastAsia="Arial" w:hAnsi="Arial"/>
        </w:rPr>
      </w:pPr>
      <w:bookmarkStart w:colFirst="0" w:colLast="0" w:name="_heading=h.2h7p9v8oe597" w:id="5"/>
      <w:bookmarkEnd w:id="5"/>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Provider’s net income.</w:t>
      </w:r>
    </w:p>
    <w:p w:rsidR="00000000" w:rsidDel="00000000" w:rsidP="00000000" w:rsidRDefault="00000000" w:rsidRPr="00000000" w14:paraId="0000002C">
      <w:pPr>
        <w:spacing w:after="240" w:line="240" w:lineRule="auto"/>
        <w:ind w:left="0" w:firstLine="0"/>
        <w:jc w:val="both"/>
        <w:rPr>
          <w:rFonts w:ascii="Arial" w:cs="Arial" w:eastAsia="Arial" w:hAnsi="Arial"/>
        </w:rPr>
      </w:pPr>
      <w:bookmarkStart w:colFirst="0" w:colLast="0" w:name="_heading=h.w3k9l71inknf" w:id="6"/>
      <w:bookmarkEnd w:id="6"/>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3znysh7" w:id="7"/>
      <w:bookmarkEnd w:id="7"/>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et92p0" w:id="8"/>
      <w:bookmarkEnd w:id="8"/>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4.1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Provider’s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Provider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tyjcwt" w:id="9"/>
      <w:bookmarkEnd w:id="9"/>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Provider’s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https://www.dka.global/privacy-policy</w:t>
        </w:r>
      </w:hyperlink>
      <w:r w:rsidDel="00000000" w:rsidR="00000000" w:rsidRPr="00000000">
        <w:rPr>
          <w:rFonts w:ascii="Arial" w:cs="Arial" w:eastAsia="Arial" w:hAnsi="Arial"/>
          <w:color w:val="000000"/>
          <w:u w:val="none"/>
          <w:rtl w:val="0"/>
        </w:rPr>
        <w:t xml:space="preserve"> and </w:t>
      </w:r>
      <w:hyperlink r:id="rId8">
        <w:r w:rsidDel="00000000" w:rsidR="00000000" w:rsidRPr="00000000">
          <w:rPr>
            <w:rFonts w:ascii="Arial" w:cs="Arial" w:eastAsia="Arial" w:hAnsi="Arial"/>
            <w:color w:val="1155cc"/>
            <w:u w:val="single"/>
            <w:rtl w:val="0"/>
          </w:rPr>
          <w:t xml:space="preserve">https://www.dka.global/cookies-policy</w:t>
        </w:r>
      </w:hyperlink>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and Customer recognizes and agrees that nothing in this Agreement restricts Provider’s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Provider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Users.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Provider’s other rights or remedies.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Provider or its computers or other media and, (b) to the best of its knowledge, Customer Data does not and will not include Excluded Data. Customer shall inform Provider of any Excluded Data within Customer Data promptly after discovery (without limiting Provider’s rights or remedies). Customer recognizes and agrees that: (i) the provisions of this Agreement related to Customer Data do not apply to Excluded Data; (ii) Provider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Provider’s systems are not intended for management or protection of Excluded Data and may not provide adequate or legally required security for Excluded Data. Provider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dy6vkm" w:id="10"/>
      <w:bookmarkEnd w:id="10"/>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56lisgl3qrpq" w:id="11"/>
      <w:bookmarkEnd w:id="11"/>
      <w:r w:rsidDel="00000000" w:rsidR="00000000" w:rsidRPr="00000000">
        <w:rPr>
          <w:rFonts w:ascii="Arial" w:cs="Arial" w:eastAsia="Arial" w:hAnsi="Arial"/>
          <w:rtl w:val="0"/>
        </w:rPr>
        <w:t xml:space="preserve">reverse engineer, decompile, disassemble or otherwise attempt to discover the source code, object code or underlying structure, ideas, know-how or algorithms relevant to the Services and/or Provider’s Software;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da7q9b7cay10" w:id="12"/>
      <w:bookmarkEnd w:id="12"/>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Provider or authorized within the Services);</w:t>
      </w:r>
    </w:p>
    <w:p w:rsidR="00000000" w:rsidDel="00000000" w:rsidP="00000000" w:rsidRDefault="00000000" w:rsidRPr="00000000" w14:paraId="0000003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3hsomgtzznrg" w:id="13"/>
      <w:bookmarkEnd w:id="13"/>
      <w:r w:rsidDel="00000000" w:rsidR="00000000" w:rsidRPr="00000000">
        <w:rPr>
          <w:rFonts w:ascii="Arial" w:cs="Arial" w:eastAsia="Arial" w:hAnsi="Arial"/>
          <w:rtl w:val="0"/>
        </w:rPr>
        <w:t xml:space="preserve">assign, sub-license, deed of trust, or rent the Platform or any of its components;</w:t>
      </w:r>
    </w:p>
    <w:p w:rsidR="00000000" w:rsidDel="00000000" w:rsidP="00000000" w:rsidRDefault="00000000" w:rsidRPr="00000000" w14:paraId="0000003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9f05ze3gh4xc" w:id="14"/>
      <w:bookmarkEnd w:id="14"/>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Platform to provide software-as-a-service,</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k5hq1vq774mb" w:id="15"/>
      <w:bookmarkEnd w:id="15"/>
      <w:r w:rsidDel="00000000" w:rsidR="00000000" w:rsidRPr="00000000">
        <w:rPr>
          <w:rFonts w:ascii="Arial" w:cs="Arial" w:eastAsia="Arial" w:hAnsi="Arial"/>
          <w:rtl w:val="0"/>
        </w:rPr>
        <w:t xml:space="preserve">circumvent or disable any security measures implemented on the Platform;</w:t>
      </w:r>
    </w:p>
    <w:p w:rsidR="00000000" w:rsidDel="00000000" w:rsidP="00000000" w:rsidRDefault="00000000" w:rsidRPr="00000000" w14:paraId="0000003F">
      <w:pPr>
        <w:numPr>
          <w:ilvl w:val="2"/>
          <w:numId w:val="4"/>
        </w:numPr>
        <w:spacing w:after="240" w:line="240" w:lineRule="auto"/>
        <w:ind w:left="936" w:hanging="432"/>
        <w:jc w:val="both"/>
        <w:rPr>
          <w:rFonts w:ascii="Arial" w:cs="Arial" w:eastAsia="Arial" w:hAnsi="Arial"/>
        </w:rPr>
      </w:pPr>
      <w:bookmarkStart w:colFirst="0" w:colLast="0" w:name="_heading=h.ml3o6dpfi6ij" w:id="16"/>
      <w:bookmarkEnd w:id="16"/>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4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b921ljkp47l5" w:id="17"/>
      <w:bookmarkEnd w:id="17"/>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passwords or other log-in information to any third party;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11wexfa90gy5" w:id="18"/>
      <w:bookmarkEnd w:id="18"/>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or content with any third party;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gcsh9n11eqbw" w:id="19"/>
      <w:bookmarkEnd w:id="19"/>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order to build a competitive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service, to build a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using similar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x7yz3yf4gdis" w:id="20"/>
      <w:bookmarkEnd w:id="20"/>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4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54ihwdhck0nq" w:id="21"/>
      <w:bookmarkEnd w:id="21"/>
      <w:r w:rsidDel="00000000" w:rsidR="00000000" w:rsidRPr="00000000">
        <w:rPr>
          <w:rFonts w:ascii="Arial" w:cs="Arial" w:eastAsia="Arial" w:hAnsi="Arial"/>
          <w:rtl w:val="0"/>
        </w:rPr>
        <w:t xml:space="preserve">download Databases from Platform or make copies of them;</w:t>
      </w:r>
    </w:p>
    <w:p w:rsidR="00000000" w:rsidDel="00000000" w:rsidP="00000000" w:rsidRDefault="00000000" w:rsidRPr="00000000" w14:paraId="0000004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qa8e5ul0alkv" w:id="22"/>
      <w:bookmarkEnd w:id="22"/>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gt8kvcc4ia33" w:id="23"/>
      <w:bookmarkEnd w:id="23"/>
      <w:r w:rsidDel="00000000" w:rsidR="00000000" w:rsidRPr="00000000">
        <w:rPr>
          <w:rFonts w:ascii="Arial" w:cs="Arial" w:eastAsia="Arial" w:hAnsi="Arial"/>
          <w:rtl w:val="0"/>
        </w:rPr>
        <w:t xml:space="preserve">conduct any actions that can threaten availability or integrity of the Platform.</w:t>
      </w:r>
    </w:p>
    <w:p w:rsidR="00000000" w:rsidDel="00000000" w:rsidP="00000000" w:rsidRDefault="00000000" w:rsidRPr="00000000" w14:paraId="00000047">
      <w:pPr>
        <w:numPr>
          <w:ilvl w:val="1"/>
          <w:numId w:val="4"/>
        </w:numPr>
        <w:spacing w:after="240" w:line="240" w:lineRule="auto"/>
        <w:ind w:left="425.19685039370086" w:hanging="708.6614173228347"/>
        <w:jc w:val="both"/>
        <w:rPr>
          <w:rFonts w:ascii="Arial" w:cs="Arial" w:eastAsia="Arial" w:hAnsi="Arial"/>
        </w:rPr>
      </w:pPr>
      <w:bookmarkStart w:colFirst="0" w:colLast="0" w:name="_heading=h.xf6mvace4nky" w:id="24"/>
      <w:bookmarkEnd w:id="24"/>
      <w:r w:rsidDel="00000000" w:rsidR="00000000" w:rsidRPr="00000000">
        <w:rPr>
          <w:rFonts w:ascii="Arial" w:cs="Arial" w:eastAsia="Arial" w:hAnsi="Arial"/>
          <w:rtl w:val="0"/>
        </w:rPr>
        <w:t xml:space="preserve">Although Provider has no obligation to monitor Customer’s use of the Services, Provider may do so and may prohibit any use of the Services it believes may be (or alleged to be) in violation of the foregoing. In the event that Provider suspects any breach of the requirements of Section 5.1., including without limitation by Users, Provider may suspend Customer’s access to the Platform without advanced notice, in addition to such other remedies as Provider may have. </w:t>
      </w:r>
    </w:p>
    <w:p w:rsidR="00000000" w:rsidDel="00000000" w:rsidP="00000000" w:rsidRDefault="00000000" w:rsidRPr="00000000" w14:paraId="000000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iyz0fblyrgcg" w:id="25"/>
      <w:bookmarkEnd w:id="25"/>
      <w:r w:rsidDel="00000000" w:rsidR="00000000" w:rsidRPr="00000000">
        <w:rPr>
          <w:rFonts w:ascii="Arial" w:cs="Arial" w:eastAsia="Arial" w:hAnsi="Arial"/>
          <w:rtl w:val="0"/>
        </w:rPr>
        <w:t xml:space="preserve">Customer represents, covenants, and warrants that Customer will use the Services only in compliance with Provider’s standard published policies then in effect and all applicable laws and regulations.  Customer hereby agrees to indemnify and hold harmless Provider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4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vqbc86bajtb1" w:id="26"/>
      <w:bookmarkEnd w:id="26"/>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user passwords) and files, and for all uses of Customer account or the Equipment with or without Customer’s knowledge or consent.</w:t>
      </w:r>
    </w:p>
    <w:p w:rsidR="00000000" w:rsidDel="00000000" w:rsidP="00000000" w:rsidRDefault="00000000" w:rsidRPr="00000000" w14:paraId="0000004A">
      <w:pPr>
        <w:numPr>
          <w:ilvl w:val="1"/>
          <w:numId w:val="4"/>
        </w:numPr>
        <w:spacing w:after="240" w:line="240" w:lineRule="auto"/>
        <w:ind w:left="425.19685039370086" w:hanging="708.6614173228347"/>
        <w:jc w:val="both"/>
        <w:rPr>
          <w:rFonts w:ascii="Arial" w:cs="Arial" w:eastAsia="Arial" w:hAnsi="Arial"/>
        </w:rPr>
      </w:pPr>
      <w:bookmarkStart w:colFirst="0" w:colLast="0" w:name="_heading=h.6w6qffm4m5rg" w:id="27"/>
      <w:bookmarkEnd w:id="27"/>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Provider's Platform, including but not limited to the graphics, icons, screens, and sequences, constitute trade dress and/or trademarks of the Provider. Customer shall not duplicate or imitate the look and feel of the Provider's Platform. This prohibition includes, but is not limited to, refraining from using similar graphics, icons, screens, sequences, or website design that could cause consumer confusion and constitute unfair competition. Provider reserves the right to terminate this Agreement immediately if Customer violates this provision.</w:t>
      </w:r>
    </w:p>
    <w:p w:rsidR="00000000" w:rsidDel="00000000" w:rsidP="00000000" w:rsidRDefault="00000000" w:rsidRPr="00000000" w14:paraId="000000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Provider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Users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User conduct and any User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1t3h5sf" w:id="28"/>
      <w:bookmarkEnd w:id="28"/>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Intellectual Property rights </w:t>
      </w:r>
      <w:r w:rsidDel="00000000" w:rsidR="00000000" w:rsidRPr="00000000">
        <w:rPr>
          <w:rFonts w:ascii="Arial" w:cs="Arial" w:eastAsia="Arial" w:hAnsi="Arial"/>
          <w:i w:val="0"/>
          <w:smallCaps w:val="0"/>
          <w:strike w:val="0"/>
          <w:color w:val="000000"/>
          <w:u w:val="single"/>
          <w:shd w:fill="auto" w:val="clear"/>
          <w:vertAlign w:val="baseline"/>
          <w:rtl w:val="0"/>
        </w:rPr>
        <w:t xml:space="preserve">to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retains all right, title, and interest in and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all </w:t>
      </w:r>
      <w:r w:rsidDel="00000000" w:rsidR="00000000" w:rsidRPr="00000000">
        <w:rPr>
          <w:rFonts w:ascii="Arial" w:cs="Arial" w:eastAsia="Arial" w:hAnsi="Arial"/>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used </w:t>
      </w:r>
      <w:r w:rsidDel="00000000" w:rsidR="00000000" w:rsidRPr="00000000">
        <w:rPr>
          <w:rFonts w:ascii="Arial" w:cs="Arial" w:eastAsia="Arial" w:hAnsi="Arial"/>
          <w:rtl w:val="0"/>
        </w:rPr>
        <w:t xml:space="preserve">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grant Customer any intellectual property license or rights in or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any of its components, except to the limited extent that such rights are necessary for Customer’s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as specifically authorized by this Agreement. Customer recognizes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its components are protected by copyright and other laws.</w:t>
      </w:r>
      <w:r w:rsidDel="00000000" w:rsidR="00000000" w:rsidRPr="00000000">
        <w:rPr>
          <w:rtl w:val="0"/>
        </w:rPr>
      </w:r>
    </w:p>
    <w:p w:rsidR="00000000" w:rsidDel="00000000" w:rsidP="00000000" w:rsidRDefault="00000000" w:rsidRPr="00000000" w14:paraId="00000051">
      <w:pPr>
        <w:numPr>
          <w:ilvl w:val="1"/>
          <w:numId w:val="4"/>
        </w:numPr>
        <w:spacing w:after="240" w:line="240" w:lineRule="auto"/>
        <w:ind w:left="425.19685039370086" w:hanging="708.6614173228347"/>
        <w:jc w:val="both"/>
        <w:rPr>
          <w:rFonts w:ascii="Arial" w:cs="Arial" w:eastAsia="Arial" w:hAnsi="Arial"/>
        </w:rPr>
      </w:pPr>
      <w:bookmarkStart w:colFirst="0" w:colLast="0" w:name="_heading=h.4d34og8" w:id="29"/>
      <w:bookmarkEnd w:id="29"/>
      <w:r w:rsidDel="00000000" w:rsidR="00000000" w:rsidRPr="00000000">
        <w:rPr>
          <w:rFonts w:ascii="Arial" w:cs="Arial" w:eastAsia="Arial" w:hAnsi="Arial"/>
          <w:u w:val="single"/>
          <w:rtl w:val="0"/>
        </w:rPr>
        <w:t xml:space="preserve">No IP Transfer</w:t>
      </w:r>
      <w:r w:rsidDel="00000000" w:rsidR="00000000" w:rsidRPr="00000000">
        <w:rPr>
          <w:rFonts w:ascii="Arial" w:cs="Arial" w:eastAsia="Arial" w:hAnsi="Arial"/>
          <w:rtl w:val="0"/>
        </w:rPr>
        <w:t xml:space="preserve">. Platform subject to Services provision is licensed, not sold, and Customer receives no title to or ownership of any copy or of the Platform itself. Furthermore, Customer receives no rights to the Platform other than those specifically granted in this Section 6. </w:t>
      </w:r>
    </w:p>
    <w:p w:rsidR="00000000" w:rsidDel="00000000" w:rsidP="00000000" w:rsidRDefault="00000000" w:rsidRPr="00000000" w14:paraId="00000052">
      <w:pPr>
        <w:numPr>
          <w:ilvl w:val="1"/>
          <w:numId w:val="4"/>
        </w:numPr>
        <w:spacing w:after="240" w:line="240" w:lineRule="auto"/>
        <w:ind w:left="425.19685039370086" w:hanging="708.6614173228347"/>
        <w:jc w:val="both"/>
        <w:rPr>
          <w:rFonts w:ascii="Arial" w:cs="Arial" w:eastAsia="Arial" w:hAnsi="Arial"/>
        </w:rPr>
      </w:pPr>
      <w:bookmarkStart w:colFirst="0" w:colLast="0" w:name="_heading=h.68yjoci7djzi" w:id="30"/>
      <w:bookmarkEnd w:id="30"/>
      <w:r w:rsidDel="00000000" w:rsidR="00000000" w:rsidRPr="00000000">
        <w:rPr>
          <w:rFonts w:ascii="Arial" w:cs="Arial" w:eastAsia="Arial" w:hAnsi="Arial"/>
          <w:u w:val="single"/>
          <w:rtl w:val="0"/>
        </w:rPr>
        <w:t xml:space="preserve">Limited License</w:t>
      </w:r>
      <w:r w:rsidDel="00000000" w:rsidR="00000000" w:rsidRPr="00000000">
        <w:rPr>
          <w:rFonts w:ascii="Arial" w:cs="Arial" w:eastAsia="Arial" w:hAnsi="Arial"/>
          <w:rtl w:val="0"/>
        </w:rPr>
        <w:t xml:space="preserve">. In consideration for the fees payable by the Customer to Provider as specified in each Order, Provider hereby grants to the Customer a non-exclusive, worldwide, non-transferable and revocable licence to access and use use the Platform via the internet on a subscription basis for the Term specified in the Order, subject to the usage limitations and restrictions set forth therein. Provider grants the license in this Section under copyright and also, solely to the extent necessary to exercise such rights, under patent and any other applicable intellectual property rights.</w:t>
      </w:r>
    </w:p>
    <w:p w:rsidR="00000000" w:rsidDel="00000000" w:rsidP="00000000" w:rsidRDefault="00000000" w:rsidRPr="00000000" w14:paraId="00000053">
      <w:pPr>
        <w:numPr>
          <w:ilvl w:val="1"/>
          <w:numId w:val="4"/>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Customer’s Intellectual Property</w:t>
      </w:r>
      <w:r w:rsidDel="00000000" w:rsidR="00000000" w:rsidRPr="00000000">
        <w:rPr>
          <w:rFonts w:ascii="Arial" w:cs="Arial" w:eastAsia="Arial" w:hAnsi="Arial"/>
          <w:rtl w:val="0"/>
        </w:rPr>
        <w:t xml:space="preserve">. Customer grants Provider a non-exclusive, worldwide, royalty-free license to use, copy, store, transmit and display the Customer Intellectual Property solely to the extent necessary to provide the Services to Customer. Except for the rights expressly granted herein, Provider acquires no right, title or interest in the Customer Intellectual Property, and the latter is sole property of the Customer.</w:t>
      </w:r>
    </w:p>
    <w:p w:rsidR="00000000" w:rsidDel="00000000" w:rsidP="00000000" w:rsidRDefault="00000000" w:rsidRPr="00000000" w14:paraId="00000054">
      <w:pPr>
        <w:spacing w:after="240" w:line="240" w:lineRule="auto"/>
        <w:ind w:left="425.1968503937008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s8eyo1" w:id="31"/>
      <w:bookmarkEnd w:id="31"/>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56">
      <w:pPr>
        <w:numPr>
          <w:ilvl w:val="1"/>
          <w:numId w:val="4"/>
        </w:numPr>
        <w:spacing w:after="240" w:line="240" w:lineRule="auto"/>
        <w:ind w:left="425.19685039370086" w:hanging="708.6614173228347"/>
        <w:jc w:val="both"/>
        <w:rPr>
          <w:rFonts w:ascii="Arial" w:cs="Arial" w:eastAsia="Arial" w:hAnsi="Arial"/>
        </w:rPr>
      </w:pPr>
      <w:bookmarkStart w:colFirst="0" w:colLast="0" w:name="_heading=h.wj8egx9g9xer" w:id="32"/>
      <w:bookmarkEnd w:id="32"/>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Provider discloses to Customer: (a) any document Provider marks “Confidential”; (b) any information Provider orally designates as “Confidential” at the time of disclosure, provided Provider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Provider’s valuable trade secrets.</w:t>
      </w:r>
    </w:p>
    <w:p w:rsidR="00000000" w:rsidDel="00000000" w:rsidP="00000000" w:rsidRDefault="00000000" w:rsidRPr="00000000" w14:paraId="0000005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7dp8vu" w:id="33"/>
      <w:bookmarkEnd w:id="33"/>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.2; and (b) shall not disclose Confidential Information to any other third party without Provider’s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Provider of any misuse or misappropriation of Confidential Information that comes to Customer’s attention. Notwithstanding the foregoing, Customer may disclose Confidential Information as required by applicable law or by proper legal or governmental authority. Customer shall give Provider prompt notice of any such legal or governmental demand and reasonably cooperate with Provider in any effort to seek a protective order or otherwise to contest such required disclosure, at Provider’s expense.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rdcrjn" w:id="34"/>
      <w:bookmarkEnd w:id="34"/>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7.1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Provider’s trade secrets will continue so long as such information remains subject to trade secret protection pursuant to applicable law. Upon termination of this Agreement, Customer shall return all copies of Confidential Information to Provider or certify, in writing, the destruction thereof.</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6in1rg" w:id="35"/>
      <w:bookmarkEnd w:id="35"/>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and such breach would cause irreparable harm to Provider; and (iii) a grant of injunctive relief provides the best remedy for any such breach, without any requirement that Provider prove actual damage or post a bond or other security. Customer waives any opposition to such injunctive relief or any right to such proof, bond, or other security. (This Section 7.3 does not limit either party’s right to injunctive relief for breaches not listed.)</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Provider will retain all right, title, and interest in and to all Confidential Information.</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36"/>
      <w:bookmarkEnd w:id="36"/>
      <w:r w:rsidDel="00000000" w:rsidR="00000000" w:rsidRPr="00000000">
        <w:rPr>
          <w:rtl w:val="0"/>
        </w:rPr>
      </w:r>
    </w:p>
    <w:p w:rsidR="00000000" w:rsidDel="00000000" w:rsidP="00000000" w:rsidRDefault="00000000" w:rsidRPr="00000000" w14:paraId="0000005C">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5nkun2" w:id="37"/>
      <w:bookmarkEnd w:id="37"/>
      <w:r w:rsidDel="00000000" w:rsidR="00000000" w:rsidRPr="00000000">
        <w:rPr>
          <w:rFonts w:ascii="Arial" w:cs="Arial" w:eastAsia="Arial" w:hAnsi="Arial"/>
          <w:i w:val="0"/>
          <w:smallCaps w:val="0"/>
          <w:strike w:val="0"/>
          <w:color w:val="000000"/>
          <w:u w:val="single"/>
          <w:shd w:fill="auto" w:val="clear"/>
          <w:vertAlign w:val="baseline"/>
          <w:rtl w:val="0"/>
        </w:rPr>
        <w:t xml:space="preserve">From 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Provider’s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Provider. In case of breach of the warranty above in this Section 8.1, Provider,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Provider’s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Provider exercises its rights pursuant to Subsection 8.1(c)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ion and use of the Documentation and erase all copies in its possession or control. This Section 8.1, in conjunction with Customer’s right to terminate this Agreement where applicable, states Customer’s sole remedy and Provider’s entire liability for breach of the warranty above in this Section 8.1.</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ksv4uv"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PROVIDER HAS NO OBLIGATION TO INDEMNIFY OR DEFEND CUSTOMER OR USERS AGAINST CLAIMS RELATED TO INFRINGEMENT OF INTELLECTUAL PROPERTY; (b)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bookmarkStart w:colFirst="0" w:colLast="0" w:name="_heading=h.fra6m724o3g4" w:id="39"/>
      <w:bookmarkEnd w:id="39"/>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44sinio" w:id="40"/>
      <w:bookmarkEnd w:id="40"/>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xchecbgw22pt" w:id="41"/>
      <w:bookmarkEnd w:id="41"/>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Provider and the Provider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Users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Users, harasses, defames, or defrauds a third party or any other law or restriction on electronic advertising. INDEMNIFIED CLAIMS INCLUDE, WITHOUT LIMITATION, CLAIMS ARISING OUT OF OR RELATED TO PROVIDER’S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Provider will have the right, not to be exercised unreasonably, to reject any settlement or compromise that requires that it or a Provider Associate admit wrongdoing or liability or subjects either of them to any ongoing affirmative obligation.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Provider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Provider’s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Provider, by Customer’s customers or other users, by hackers, and by any other third party.)</w:t>
      </w:r>
      <w:r w:rsidDel="00000000" w:rsidR="00000000" w:rsidRPr="00000000">
        <w:rPr>
          <w:rtl w:val="0"/>
        </w:rPr>
      </w:r>
    </w:p>
    <w:p w:rsidR="00000000" w:rsidDel="00000000" w:rsidP="00000000" w:rsidRDefault="00000000" w:rsidRPr="00000000" w14:paraId="00000063">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jxsxqh" w:id="42"/>
      <w:bookmarkEnd w:id="42"/>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PROVIDER’S CUMULATIVE </w:t>
      </w:r>
      <w:r w:rsidDel="00000000" w:rsidR="00000000" w:rsidRPr="00000000">
        <w:rPr>
          <w:rFonts w:ascii="Arial" w:cs="Arial" w:eastAsia="Arial" w:hAnsi="Arial"/>
          <w:rtl w:val="0"/>
        </w:rPr>
        <w:t xml:space="preserve">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FOR ALL CLAIMS ARISING OUT OF OR RELATED TO THIS AGREEMENT WILL NOT EXCEED </w:t>
      </w:r>
      <w:r w:rsidDel="00000000" w:rsidR="00000000" w:rsidRPr="00000000">
        <w:rPr>
          <w:rFonts w:ascii="Arial" w:cs="Arial" w:eastAsia="Arial" w:hAnsi="Arial"/>
          <w:b w:val="1"/>
          <w:rtl w:val="0"/>
        </w:rPr>
        <w:t xml:space="preserve">10,000 GBP</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PROVIDER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TO THE BENEFIT OF PROVIDER’S OFFICERS, DIRECTORS, EMPLOYEES, AGENTS, AND THIRD PARTY CONTRACTORS, AS WELL AS: (a) TO LIABILITY FOR NEGLIGENCE; (b) REGARDLESS OF THE FORM OF ACTION, WHETHER IN CONTRACT, TORT, STRICT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10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Provider’s liability will be limited to the maximum extent permissible. For the avoidance of doubt, Provider’s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likewise to Provider’s affiliates, licensors, </w:t>
      </w:r>
      <w:r w:rsidDel="00000000" w:rsidR="00000000" w:rsidRPr="00000000">
        <w:rPr>
          <w:rFonts w:ascii="Arial" w:cs="Arial" w:eastAsia="Arial" w:hAnsi="Arial"/>
          <w:rtl w:val="0"/>
        </w:rPr>
        <w:t xml:space="preserve">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vertAlign w:val="baseline"/>
        </w:rPr>
      </w:pPr>
      <w:bookmarkStart w:colFirst="0" w:colLast="0" w:name="_heading=h.z337ya" w:id="43"/>
      <w:bookmarkEnd w:id="43"/>
      <w:r w:rsidDel="00000000" w:rsidR="00000000" w:rsidRPr="00000000">
        <w:rPr>
          <w:rFonts w:ascii="Arial" w:cs="Arial" w:eastAsia="Arial" w:hAnsi="Arial"/>
          <w:b w:val="1"/>
          <w:i w:val="0"/>
          <w:smallCaps w:val="0"/>
          <w:strike w:val="0"/>
          <w:color w:val="000000"/>
          <w:vertAlign w:val="baseline"/>
          <w:rtl w:val="0"/>
        </w:rPr>
        <w:t xml:space="preserve">TERM &amp; TERMINATION</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j2qqm3" w:id="44"/>
      <w:bookmarkEnd w:id="44"/>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1 year</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periods,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6 (</w:t>
      </w:r>
      <w:r w:rsidDel="00000000" w:rsidR="00000000" w:rsidRPr="00000000">
        <w:rPr>
          <w:rFonts w:ascii="Arial" w:cs="Arial" w:eastAsia="Arial" w:hAnsi="Arial"/>
          <w:i w:val="1"/>
          <w:smallCaps w:val="0"/>
          <w:strike w:val="0"/>
          <w:color w:val="000000"/>
          <w:u w:val="none"/>
          <w:shd w:fill="auto" w:val="clear"/>
          <w:vertAlign w:val="baseline"/>
          <w:rtl w:val="0"/>
        </w:rPr>
        <w:t xml:space="preserve">IP &amp; Feedback</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8.3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9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10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6D">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Independent Contractors</w:t>
      </w:r>
      <w:r w:rsidDel="00000000" w:rsidR="00000000" w:rsidRPr="00000000">
        <w:rPr>
          <w:rFonts w:ascii="Arial" w:cs="Arial" w:eastAsia="Arial" w:hAnsi="Arial"/>
          <w:rtl w:val="0"/>
        </w:rPr>
        <w:t xml:space="preserve">. The parties are independent contractors and shall so represent themselves in all regards. Neither party is the agent of the other, and neither may make commitments on the other’s behalf.</w:t>
      </w:r>
    </w:p>
    <w:p w:rsidR="00000000" w:rsidDel="00000000" w:rsidP="00000000" w:rsidRDefault="00000000" w:rsidRPr="00000000" w14:paraId="0000006E">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Notices</w:t>
      </w:r>
      <w:r w:rsidDel="00000000" w:rsidR="00000000" w:rsidRPr="00000000">
        <w:rPr>
          <w:rFonts w:ascii="Arial" w:cs="Arial" w:eastAsia="Arial" w:hAnsi="Arial"/>
          <w:rtl w:val="0"/>
        </w:rPr>
        <w:t xml:space="preserve">. Provider may send notices pursuant to this Agreement to Customer’s email contact points provided by Customer, and such notices will be deemed received 24 hours after they are sent. Customer may send notices pursuant to this Agreement to legal@dkv.global,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rtl w:val="0"/>
        </w:rPr>
        <w:t xml:space="preserve">; and (b) Provider will terminate the accounts of subscribers who are repeat copyright infringers.</w:t>
      </w:r>
    </w:p>
    <w:p w:rsidR="00000000" w:rsidDel="00000000" w:rsidP="00000000" w:rsidRDefault="00000000" w:rsidRPr="00000000" w14:paraId="0000006F">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Force Majeure</w:t>
      </w:r>
      <w:r w:rsidDel="00000000" w:rsidR="00000000" w:rsidRPr="00000000">
        <w:rPr>
          <w:rFonts w:ascii="Arial" w:cs="Arial" w:eastAsia="Arial" w:hAnsi="Arial"/>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p>
    <w:p w:rsidR="00000000" w:rsidDel="00000000" w:rsidP="00000000" w:rsidRDefault="00000000" w:rsidRPr="00000000" w14:paraId="00000070">
      <w:pPr>
        <w:numPr>
          <w:ilvl w:val="1"/>
          <w:numId w:val="4"/>
        </w:numPr>
        <w:spacing w:after="100" w:before="100" w:lineRule="auto"/>
        <w:ind w:left="425.19685039370086" w:hanging="708.6614173228347"/>
        <w:jc w:val="both"/>
        <w:rPr>
          <w:rFonts w:ascii="Arial" w:cs="Arial" w:eastAsia="Arial" w:hAnsi="Arial"/>
        </w:rPr>
      </w:pPr>
      <w:bookmarkStart w:colFirst="0" w:colLast="0" w:name="_heading=h.1y810tw" w:id="45"/>
      <w:bookmarkEnd w:id="45"/>
      <w:r w:rsidDel="00000000" w:rsidR="00000000" w:rsidRPr="00000000">
        <w:rPr>
          <w:rFonts w:ascii="Arial" w:cs="Arial" w:eastAsia="Arial" w:hAnsi="Arial"/>
          <w:u w:val="single"/>
          <w:rtl w:val="0"/>
        </w:rPr>
        <w:t xml:space="preserve">Assignment &amp; Successors</w:t>
      </w:r>
      <w:r w:rsidDel="00000000" w:rsidR="00000000" w:rsidRPr="00000000">
        <w:rPr>
          <w:rFonts w:ascii="Arial" w:cs="Arial" w:eastAsia="Arial" w:hAnsi="Arial"/>
          <w:rtl w:val="0"/>
        </w:rPr>
        <w:t xml:space="preserve">. Customer may not assign this Agreement or any of its rights or obligations hereunder without Provider’s express written consent. Except to the extent forbidden in this Section, this Agreement will be binding upon and inure to the benefit of the parties’ respective successors and assigns.</w:t>
      </w:r>
    </w:p>
    <w:p w:rsidR="00000000" w:rsidDel="00000000" w:rsidP="00000000" w:rsidRDefault="00000000" w:rsidRPr="00000000" w14:paraId="00000071">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Severability</w:t>
      </w:r>
      <w:r w:rsidDel="00000000" w:rsidR="00000000" w:rsidRPr="00000000">
        <w:rPr>
          <w:rFonts w:ascii="Arial" w:cs="Arial" w:eastAsia="Arial" w:hAnsi="Arial"/>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rsidR="00000000" w:rsidDel="00000000" w:rsidP="00000000" w:rsidRDefault="00000000" w:rsidRPr="00000000" w14:paraId="00000072">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 Waiver</w:t>
      </w:r>
      <w:r w:rsidDel="00000000" w:rsidR="00000000" w:rsidRPr="00000000">
        <w:rPr>
          <w:rFonts w:ascii="Arial" w:cs="Arial" w:eastAsia="Arial" w:hAnsi="Arial"/>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rsidR="00000000" w:rsidDel="00000000" w:rsidP="00000000" w:rsidRDefault="00000000" w:rsidRPr="00000000" w14:paraId="00000073">
      <w:pPr>
        <w:numPr>
          <w:ilvl w:val="1"/>
          <w:numId w:val="4"/>
        </w:numPr>
        <w:spacing w:after="100" w:before="100" w:lineRule="auto"/>
        <w:ind w:left="425.19685039370086" w:hanging="708.6614173228347"/>
        <w:jc w:val="both"/>
        <w:rPr>
          <w:rFonts w:ascii="Arial" w:cs="Arial" w:eastAsia="Arial" w:hAnsi="Arial"/>
        </w:rPr>
      </w:pPr>
      <w:bookmarkStart w:colFirst="0" w:colLast="0" w:name="_heading=h.4i7ojhp" w:id="46"/>
      <w:bookmarkEnd w:id="46"/>
      <w:r w:rsidDel="00000000" w:rsidR="00000000" w:rsidRPr="00000000">
        <w:rPr>
          <w:rFonts w:ascii="Arial" w:cs="Arial" w:eastAsia="Arial" w:hAnsi="Arial"/>
          <w:u w:val="single"/>
          <w:rtl w:val="0"/>
        </w:rPr>
        <w:t xml:space="preserve">Choice of Law &amp; Jurisdiction</w:t>
      </w:r>
      <w:r w:rsidDel="00000000" w:rsidR="00000000" w:rsidRPr="00000000">
        <w:rPr>
          <w:rFonts w:ascii="Arial" w:cs="Arial" w:eastAsia="Arial" w:hAnsi="Arial"/>
          <w:rtl w:val="0"/>
        </w:rPr>
        <w:t xml:space="preserve">: This Agreement and all claims arising out of or related to this Agreement will be governed solely by laws of England and Wales.</w:t>
      </w:r>
    </w:p>
    <w:p w:rsidR="00000000" w:rsidDel="00000000" w:rsidP="00000000" w:rsidRDefault="00000000" w:rsidRPr="00000000" w14:paraId="00000074">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Conflicts</w:t>
      </w:r>
      <w:r w:rsidDel="00000000" w:rsidR="00000000" w:rsidRPr="00000000">
        <w:rPr>
          <w:rFonts w:ascii="Arial" w:cs="Arial" w:eastAsia="Arial" w:hAnsi="Arial"/>
          <w:rtl w:val="0"/>
        </w:rPr>
        <w:t xml:space="preserve">. In the event of any conflict between this Agreement and any Provider policy posted online, including without limitation the Privacy Policy, the terms of this Agreement will govern.</w:t>
      </w:r>
    </w:p>
    <w:p w:rsidR="00000000" w:rsidDel="00000000" w:rsidP="00000000" w:rsidRDefault="00000000" w:rsidRPr="00000000" w14:paraId="00000075">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Construction</w:t>
      </w:r>
      <w:r w:rsidDel="00000000" w:rsidR="00000000" w:rsidRPr="00000000">
        <w:rPr>
          <w:rFonts w:ascii="Arial" w:cs="Arial" w:eastAsia="Arial" w:hAnsi="Arial"/>
          <w:rtl w:val="0"/>
        </w:rPr>
        <w:t xml:space="preserve">. The parties agree that the terms of this Agreement result from negotiations between them. This Agreement will not be construed in favor of or against either party by reason of authorship.</w:t>
      </w:r>
    </w:p>
    <w:p w:rsidR="00000000" w:rsidDel="00000000" w:rsidP="00000000" w:rsidRDefault="00000000" w:rsidRPr="00000000" w14:paraId="00000076">
      <w:pPr>
        <w:numPr>
          <w:ilvl w:val="1"/>
          <w:numId w:val="4"/>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Entire Agreement</w:t>
      </w:r>
      <w:r w:rsidDel="00000000" w:rsidR="00000000" w:rsidRPr="00000000">
        <w:rPr>
          <w:rFonts w:ascii="Arial" w:cs="Arial" w:eastAsia="Arial" w:hAnsi="Arial"/>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p>
    <w:p w:rsidR="00000000" w:rsidDel="00000000" w:rsidP="00000000" w:rsidRDefault="00000000" w:rsidRPr="00000000" w14:paraId="00000077">
      <w:pPr>
        <w:numPr>
          <w:ilvl w:val="1"/>
          <w:numId w:val="4"/>
        </w:numPr>
        <w:spacing w:after="100" w:before="100" w:lineRule="auto"/>
        <w:ind w:left="425.19685039370086" w:hanging="708.6614173228347"/>
        <w:jc w:val="both"/>
        <w:rPr>
          <w:rFonts w:ascii="Arial" w:cs="Arial" w:eastAsia="Arial" w:hAnsi="Arial"/>
        </w:rPr>
      </w:pPr>
      <w:bookmarkStart w:colFirst="0" w:colLast="0" w:name="_heading=h.2xcytpi" w:id="47"/>
      <w:bookmarkEnd w:id="47"/>
      <w:r w:rsidDel="00000000" w:rsidR="00000000" w:rsidRPr="00000000">
        <w:rPr>
          <w:rFonts w:ascii="Arial" w:cs="Arial" w:eastAsia="Arial" w:hAnsi="Arial"/>
          <w:u w:val="single"/>
          <w:rtl w:val="0"/>
        </w:rPr>
        <w:t xml:space="preserve">Amendment</w:t>
      </w:r>
      <w:r w:rsidDel="00000000" w:rsidR="00000000" w:rsidRPr="00000000">
        <w:rPr>
          <w:rFonts w:ascii="Arial" w:cs="Arial" w:eastAsia="Arial" w:hAnsi="Arial"/>
          <w:rtl w:val="0"/>
        </w:rPr>
        <w:t xml:space="preserve">. Provider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u w:val="single"/>
          <w:rtl w:val="0"/>
        </w:rPr>
        <w:t xml:space="preserve">Proposed Amendment Date</w:t>
      </w:r>
      <w:r w:rsidDel="00000000" w:rsidR="00000000" w:rsidRPr="00000000">
        <w:rPr>
          <w:rFonts w:ascii="Arial" w:cs="Arial" w:eastAsia="Arial" w:hAnsi="Arial"/>
          <w:rtl w:val="0"/>
        </w:rPr>
        <w:t xml:space="preserve">”) unless Customer first gives Provider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Section 11, </w:t>
      </w:r>
      <w:r w:rsidDel="00000000" w:rsidR="00000000" w:rsidRPr="00000000">
        <w:rPr>
          <w:rFonts w:ascii="Arial" w:cs="Arial" w:eastAsia="Arial" w:hAnsi="Arial"/>
          <w:i w:val="1"/>
          <w:rtl w:val="0"/>
        </w:rPr>
        <w:t xml:space="preserve">Term &amp; Termination</w:t>
      </w:r>
      <w:r w:rsidDel="00000000" w:rsidR="00000000" w:rsidRPr="00000000">
        <w:rPr>
          <w:rFonts w:ascii="Arial" w:cs="Arial" w:eastAsia="Arial" w:hAnsi="Arial"/>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p>
    <w:tbl>
      <w:tblPr>
        <w:tblStyle w:val="Table1"/>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4050.380859375" w:hRule="atLeast"/>
          <w:tblHeader w:val="0"/>
        </w:trPr>
        <w:tc>
          <w:tcPr/>
          <w:p w:rsidR="00000000" w:rsidDel="00000000" w:rsidP="00000000" w:rsidRDefault="00000000" w:rsidRPr="00000000" w14:paraId="0000007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7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7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7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7F">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8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8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87">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88">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89">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rPr>
      </w:pPr>
      <w:bookmarkStart w:colFirst="0" w:colLast="0" w:name="_heading=h.tygl313pqlzb" w:id="48"/>
      <w:bookmarkEnd w:id="48"/>
      <w:r w:rsidDel="00000000" w:rsidR="00000000" w:rsidRPr="00000000">
        <w:br w:type="page"/>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b w:val="1"/>
          <w:highlight w:val="yellow"/>
        </w:rPr>
      </w:pPr>
      <w:bookmarkStart w:colFirst="0" w:colLast="0" w:name="_heading=h.5d4s2m212far" w:id="49"/>
      <w:bookmarkEnd w:id="49"/>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8C">
      <w:pPr>
        <w:spacing w:after="240" w:line="240" w:lineRule="auto"/>
        <w:jc w:val="both"/>
        <w:rPr>
          <w:rFonts w:ascii="Arial" w:cs="Arial" w:eastAsia="Arial" w:hAnsi="Arial"/>
        </w:rPr>
      </w:pPr>
      <w:bookmarkStart w:colFirst="0" w:colLast="0" w:name="_heading=h.1caqlmo5gwpp" w:id="50"/>
      <w:bookmarkEnd w:id="50"/>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005"/>
        <w:gridCol w:w="2760"/>
        <w:tblGridChange w:id="0">
          <w:tblGrid>
            <w:gridCol w:w="5595"/>
            <w:gridCol w:w="1005"/>
            <w:gridCol w:w="276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387.9785156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240" w:line="240"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line="240"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line="240"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access to the Business Intelligence and Investment Relations Big Data Analytics Dashboard (the “Service(s)”).</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 Fees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£250,000 - £500,000</w:t>
            </w:r>
            <w:r w:rsidDel="00000000" w:rsidR="00000000" w:rsidRPr="00000000">
              <w:rPr>
                <w:rFonts w:ascii="Arial" w:cs="Arial" w:eastAsia="Arial" w:hAnsi="Arial"/>
                <w:rtl w:val="0"/>
              </w:rPr>
              <w:t xml:space="preserve"> for the Service Term, payable in advance, subject to the terms of Section 3 of the Agreement.</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Initial Service Term</w:t>
            </w:r>
            <w:r w:rsidDel="00000000" w:rsidR="00000000" w:rsidRPr="00000000">
              <w:rPr>
                <w:rFonts w:ascii="Arial" w:cs="Arial" w:eastAsia="Arial" w:hAnsi="Arial"/>
                <w:rtl w:val="0"/>
              </w:rPr>
              <w:t xml:space="preserve">: One Year</w:t>
            </w:r>
          </w:p>
        </w:tc>
      </w:tr>
    </w:tbl>
    <w:p w:rsidR="00000000" w:rsidDel="00000000" w:rsidP="00000000" w:rsidRDefault="00000000" w:rsidRPr="00000000" w14:paraId="0000009F">
      <w:pPr>
        <w:widowControl w:val="1"/>
        <w:spacing w:after="120" w:lineRule="auto"/>
        <w:rPr>
          <w:rFonts w:ascii="Arial" w:cs="Arial" w:eastAsia="Arial" w:hAnsi="Arial"/>
        </w:rPr>
      </w:pPr>
      <w:r w:rsidDel="00000000" w:rsidR="00000000" w:rsidRPr="00000000">
        <w:rPr>
          <w:rtl w:val="0"/>
        </w:rPr>
      </w:r>
    </w:p>
    <w:tbl>
      <w:tblPr>
        <w:tblStyle w:val="Table3"/>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114" w:hRule="atLeast"/>
          <w:tblHeader w:val="0"/>
        </w:trPr>
        <w:tc>
          <w:tcPr/>
          <w:p w:rsidR="00000000" w:rsidDel="00000000" w:rsidP="00000000" w:rsidRDefault="00000000" w:rsidRPr="00000000" w14:paraId="000000A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A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A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7">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A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A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F">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B0">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B1">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1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3">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B4">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B5">
      <w:pPr>
        <w:widowControl w:val="1"/>
        <w:spacing w:after="100" w:before="10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B6">
      <w:pPr>
        <w:spacing w:after="100" w:before="100"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keepNext w:val="1"/>
        <w:numPr>
          <w:ilvl w:val="0"/>
          <w:numId w:val="3"/>
        </w:numPr>
        <w:spacing w:after="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B8">
      <w:pPr>
        <w:keepNext w:val="1"/>
        <w:numPr>
          <w:ilvl w:val="1"/>
          <w:numId w:val="3"/>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host and maintain the Platform in accordance with the Service Levels set out in this Schedule.</w:t>
      </w:r>
    </w:p>
    <w:p w:rsidR="00000000" w:rsidDel="00000000" w:rsidP="00000000" w:rsidRDefault="00000000" w:rsidRPr="00000000" w14:paraId="000000B9">
      <w:pPr>
        <w:keepNext w:val="1"/>
        <w:numPr>
          <w:ilvl w:val="1"/>
          <w:numId w:val="3"/>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Platform is not available in accordance with the relevant Service Levels, Customer shall become entitled to the Service Credits set out in this Schedule.</w:t>
      </w:r>
    </w:p>
    <w:p w:rsidR="00000000" w:rsidDel="00000000" w:rsidP="00000000" w:rsidRDefault="00000000" w:rsidRPr="00000000" w14:paraId="000000BA">
      <w:pPr>
        <w:keepNext w:val="1"/>
        <w:numPr>
          <w:ilvl w:val="1"/>
          <w:numId w:val="3"/>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BB">
      <w:pPr>
        <w:keepNext w:val="1"/>
        <w:numPr>
          <w:ilvl w:val="2"/>
          <w:numId w:val="3"/>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BC">
      <w:pPr>
        <w:keepNext w:val="1"/>
        <w:numPr>
          <w:ilvl w:val="2"/>
          <w:numId w:val="3"/>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BD">
      <w:pPr>
        <w:keepNext w:val="1"/>
        <w:numPr>
          <w:ilvl w:val="2"/>
          <w:numId w:val="3"/>
        </w:numPr>
        <w:spacing w:after="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BE">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Platform (or any component thereof) shall be Unavailable, to enable the Provider to carry out required maintenance or install patches or Updates to the Platform (or any part thereof);</w:t>
      </w:r>
    </w:p>
    <w:p w:rsidR="00000000" w:rsidDel="00000000" w:rsidP="00000000" w:rsidRDefault="00000000" w:rsidRPr="00000000" w14:paraId="000000BF">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Platform (or any part thereof), and this Defect affects 50% of End User revenue for the Platform;</w:t>
      </w:r>
    </w:p>
    <w:p w:rsidR="00000000" w:rsidDel="00000000" w:rsidP="00000000" w:rsidRDefault="00000000" w:rsidRPr="00000000" w14:paraId="000000C0">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Platform (or any part thereof) and this Defect affects 25% of End User revenue for the Platform;</w:t>
      </w:r>
    </w:p>
    <w:p w:rsidR="00000000" w:rsidDel="00000000" w:rsidP="00000000" w:rsidRDefault="00000000" w:rsidRPr="00000000" w14:paraId="000000C1">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Platform (or part thereof);</w:t>
      </w:r>
    </w:p>
    <w:p w:rsidR="00000000" w:rsidDel="00000000" w:rsidP="00000000" w:rsidRDefault="00000000" w:rsidRPr="00000000" w14:paraId="000000C2">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p>
    <w:p w:rsidR="00000000" w:rsidDel="00000000" w:rsidP="00000000" w:rsidRDefault="00000000" w:rsidRPr="00000000" w14:paraId="000000C3">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Platform (or any part thereof) and to restore operation of such Platform (or any part thereof) to its normal operating level (which level may be set out in the specification), whether through the implementation of a Workaround or permanent solution and Resolution, Resolving and Resolved shall be construed accordingly;</w:t>
      </w:r>
    </w:p>
    <w:p w:rsidR="00000000" w:rsidDel="00000000" w:rsidP="00000000" w:rsidRDefault="00000000" w:rsidRPr="00000000" w14:paraId="000000C4">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p>
    <w:p w:rsidR="00000000" w:rsidDel="00000000" w:rsidP="00000000" w:rsidRDefault="00000000" w:rsidRPr="00000000" w14:paraId="000000C5">
      <w:pPr>
        <w:widowControl w:val="1"/>
        <w:numPr>
          <w:ilvl w:val="2"/>
          <w:numId w:val="3"/>
        </w:numPr>
        <w:spacing w:after="100" w:before="100"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C6">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Provider fail to: (i) meet its Availability target; (ii) fails to Respond to Fault notifications within the Fault Response Time Service Level targets; as such credit is calculated in accordance with this Schedule;</w:t>
      </w:r>
    </w:p>
    <w:p w:rsidR="00000000" w:rsidDel="00000000" w:rsidP="00000000" w:rsidRDefault="00000000" w:rsidRPr="00000000" w14:paraId="000000C7">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p>
    <w:p w:rsidR="00000000" w:rsidDel="00000000" w:rsidP="00000000" w:rsidRDefault="00000000" w:rsidRPr="00000000" w14:paraId="000000C8">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C9">
      <w:pPr>
        <w:widowControl w:val="1"/>
        <w:numPr>
          <w:ilvl w:val="2"/>
          <w:numId w:val="3"/>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Platform to its normal operating level, without Resolving the underlying Fault.</w:t>
      </w:r>
    </w:p>
    <w:p w:rsidR="00000000" w:rsidDel="00000000" w:rsidP="00000000" w:rsidRDefault="00000000" w:rsidRPr="00000000" w14:paraId="000000CA">
      <w:pPr>
        <w:widowControl w:val="1"/>
        <w:spacing w:after="100" w:before="1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1"/>
        <w:numPr>
          <w:ilvl w:val="0"/>
          <w:numId w:val="3"/>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CC">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ensure that the Platform shall be Available, excluding Planned Downtime, 99.9% of the time in any given calendar month during the term of the Agreement (Availability Service Level). If the Provider fail to meet this target in any calendar month, Customer shall be entitled to Service Credits calculated as follows:</w:t>
      </w:r>
    </w:p>
    <w:p w:rsidR="00000000" w:rsidDel="00000000" w:rsidP="00000000" w:rsidRDefault="00000000" w:rsidRPr="00000000" w14:paraId="000000CD">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C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Platform</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D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0D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1"/>
        <w:numPr>
          <w:ilvl w:val="0"/>
          <w:numId w:val="3"/>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0DF">
      <w:pPr>
        <w:widowControl w:val="1"/>
        <w:numPr>
          <w:ilvl w:val="1"/>
          <w:numId w:val="3"/>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The Provider shall at all times employ appropriately skilled and trained personnel who possess communication skills in accordance with best industry practice, are administratively competent and who are suitably qualified and experienced with the Platform.</w:t>
      </w:r>
    </w:p>
    <w:p w:rsidR="00000000" w:rsidDel="00000000" w:rsidP="00000000" w:rsidRDefault="00000000" w:rsidRPr="00000000" w14:paraId="000000E0">
      <w:pPr>
        <w:widowControl w:val="1"/>
        <w:numPr>
          <w:ilvl w:val="1"/>
          <w:numId w:val="3"/>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0E2">
      <w:pPr>
        <w:widowControl w:val="1"/>
        <w:numPr>
          <w:ilvl w:val="0"/>
          <w:numId w:val="2"/>
        </w:numPr>
        <w:spacing w:after="0" w:before="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0E3">
      <w:pPr>
        <w:widowControl w:val="1"/>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0E4">
      <w:pPr>
        <w:widowControl w:val="1"/>
        <w:numPr>
          <w:ilvl w:val="1"/>
          <w:numId w:val="3"/>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Provider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Provider or as soon as the Provider becomes aware of a Fault and end when the Provider have Resolved the Fault. An issue is considered Resolved if it no longer meets the Fault definitions.</w:t>
      </w:r>
    </w:p>
    <w:p w:rsidR="00000000" w:rsidDel="00000000" w:rsidP="00000000" w:rsidRDefault="00000000" w:rsidRPr="00000000" w14:paraId="000000E5">
      <w:pPr>
        <w:widowControl w:val="1"/>
        <w:spacing w:after="100" w:before="100"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240" w:lineRule="auto"/>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0F2">
      <w:pPr>
        <w:widowControl w:val="1"/>
        <w:spacing w:after="100" w:before="10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widowControl w:val="1"/>
        <w:numPr>
          <w:ilvl w:val="0"/>
          <w:numId w:val="3"/>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0F4">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Provider, if requested during a respective month, will provide Customer with a monthly service performance report within 15 days of the end of each calendar month.</w:t>
      </w:r>
    </w:p>
    <w:p w:rsidR="00000000" w:rsidDel="00000000" w:rsidP="00000000" w:rsidRDefault="00000000" w:rsidRPr="00000000" w14:paraId="000000F5">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0F6">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Provider to Customer within 30 days of the date on which they accrue; or (ii) set off against any sum payable by Customer to the Provider in the following Month(s).</w:t>
      </w:r>
    </w:p>
    <w:p w:rsidR="00000000" w:rsidDel="00000000" w:rsidP="00000000" w:rsidRDefault="00000000" w:rsidRPr="00000000" w14:paraId="000000F7">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Service Credits are a reduction of the amounts payable in respect of the Monthly Fees.</w:t>
      </w:r>
    </w:p>
    <w:p w:rsidR="00000000" w:rsidDel="00000000" w:rsidP="00000000" w:rsidRDefault="00000000" w:rsidRPr="00000000" w14:paraId="000000F8">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Except as expressly provided in this Agreement, the payment of Service Credits shall not relieve the Provider from any other obligation under this Agreement.</w:t>
      </w:r>
    </w:p>
    <w:p w:rsidR="00000000" w:rsidDel="00000000" w:rsidP="00000000" w:rsidRDefault="00000000" w:rsidRPr="00000000" w14:paraId="000000F9">
      <w:pPr>
        <w:widowControl w:val="1"/>
        <w:numPr>
          <w:ilvl w:val="1"/>
          <w:numId w:val="3"/>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p>
    <w:p w:rsidR="00000000" w:rsidDel="00000000" w:rsidP="00000000" w:rsidRDefault="00000000" w:rsidRPr="00000000" w14:paraId="000000FA">
      <w:pPr>
        <w:widowControl w:val="1"/>
        <w:spacing w:after="120"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spacing w:after="0" w:line="200" w:lineRule="auto"/>
      <w:rPr>
        <w:sz w:val="20"/>
        <w:szCs w:val="20"/>
      </w:rPr>
    </w:pPr>
    <w:r w:rsidDel="00000000" w:rsidR="00000000" w:rsidRPr="00000000">
      <w:rPr>
        <w:rtl w:val="0"/>
      </w:rPr>
    </w:r>
  </w:p>
  <w:p w:rsidR="00000000" w:rsidDel="00000000" w:rsidP="00000000" w:rsidRDefault="00000000" w:rsidRPr="00000000" w14:paraId="000000FE">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9169400</wp:posOffset>
              </wp:positionV>
              <wp:extent cx="268605" cy="241300"/>
              <wp:effectExtent b="0" l="0" r="0" t="0"/>
              <wp:wrapNone/>
              <wp:docPr id="8"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3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9169400</wp:posOffset>
              </wp:positionV>
              <wp:extent cx="268605" cy="241300"/>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8605" cy="241300"/>
                      </a:xfrm>
                      <a:prstGeom prst="rect"/>
                      <a:ln/>
                    </pic:spPr>
                  </pic:pic>
                </a:graphicData>
              </a:graphic>
            </wp:anchor>
          </w:drawing>
        </mc:Fallback>
      </mc:AlternateContent>
    </w:r>
  </w:p>
  <w:p w:rsidR="00000000" w:rsidDel="00000000" w:rsidP="00000000" w:rsidRDefault="00000000" w:rsidRPr="00000000" w14:paraId="000000FF">
    <w:pPr>
      <w:spacing w:after="0" w:line="20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left"/>
      <w:pPr>
        <w:ind w:left="0" w:firstLine="0"/>
      </w:pPr>
      <w:rPr>
        <w:b w:val="1"/>
        <w:i w:val="0"/>
        <w:u w:val="none"/>
      </w:rPr>
    </w:lvl>
    <w:lvl w:ilvl="1">
      <w:start w:val="1"/>
      <w:numFmt w:val="decimal"/>
      <w:lvlText w:val="%1.%2."/>
      <w:lvlJc w:val="left"/>
      <w:pPr>
        <w:ind w:left="425.19685039370086" w:hanging="708.6614173228346"/>
      </w:pPr>
      <w:rPr/>
    </w:lvl>
    <w:lvl w:ilvl="2">
      <w:start w:val="1"/>
      <w:numFmt w:val="lowerLetter"/>
      <w:lvlText w:val="(%3)"/>
      <w:lvlJc w:val="left"/>
      <w:pPr>
        <w:ind w:left="936" w:hanging="432.00000000000034"/>
      </w:pPr>
      <w:rPr/>
    </w:lvl>
    <w:lvl w:ilvl="3">
      <w:start w:val="1"/>
      <w:numFmt w:val="lowerRoman"/>
      <w:lvlText w:val="(%4)"/>
      <w:lvlJc w:val="left"/>
      <w:pPr>
        <w:ind w:left="1872" w:hanging="504.00000000000045"/>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ka.global/privacy-policy" TargetMode="External"/><Relationship Id="rId8" Type="http://schemas.openxmlformats.org/officeDocument/2006/relationships/hyperlink" Target="https://www.dka.global/cooki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yxtA5+srgx8Re7AxgO3/tNoWQ==">CgMxLjAaHwoBMBIaChgICVIUChJ0YWJsZS5kcG5sbjVtZzd0NTQyDmgubXMycmxpN2gxb2RtMgloLjMwajB6bGwyDmguNTg5Yjl1Zzh3MHVqMg5oLm81bjFhbDVmZ2V1ZDIOaC5teXZ4OWhmdTdoOHEyDmguMmg3cDl2OG9lNTk3Mg5oLnczazlsNzFpbmtuZjIJaC4zem55c2g3MgloLjJldDkycDAyCGgudHlqY3d0MgloLjNkeTZ2a20yDmguNTZsaXNnbDNxcnBxMg5oLmRhN3E5YjdjYXkxMDIOaC4zaHNvbWd0enpucmcyDmguOWYwNXplM2doNHhjMg5oLms1aHExdnE3NzRtYjIOaC5tbDNvNmRwZmk2aWoyDmguYjkyMWxqa3A0N2w1Mg5oLjExd2V4ZmE5MGd5NTIOaC5nY3NoOW4xMWVxYncyDmgueDd5ejN5ZjRnZGlzMg5oLjU0aWh3ZGhjazBucTIOaC5xYThlNXVsMGFsa3YyDmguZ3Q4a3ZjYzRpYTMzMg5oLnhmNm12YWNlNG5reTIOaC5peXowZmJseXJnY2cyDmgudnFiYzg2YmFqdGIxMg5oLjZ3NnFmZm00bTVyZzIJaC4xdDNoNXNmMgloLjRkMzRvZzgyDmguNjh5am9jaTdkanppMgloLjJzOGV5bzEyDmgud2o4ZWd4OWc5eGVyMgloLjE3ZHA4dnUyCWguM3JkY3JqbjIJaC4yNmluMXJnMghoLmxueGJ6OTIJaC4zNW5rdW4yMgloLjFrc3Y0dXYyDmguZnJhNm03MjRvM2c0MgloLjQ0c2luaW8yDmgueGNoZWNiZ3cyMnB0MgloLjJqeHN4cWgyCGguejMzN3lhMgloLjNqMnFxbTMyCWguMXk4MTB0dzIJaC40aTdvamhwMgloLjJ4Y3l0cGkyDmgudHlnbDMxM3BxbHpiMg5oLjVkNHMybTIxMmZhcjIOaC4xY2FxbG1vNWd3cHA4AHIhMWozNG5HdjZDSW1CT0hqSEx5NE1RLUNUNU1CQXM0ZV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