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WHITE LABEL SOLUTION AGREEMENT</w:t>
      </w:r>
    </w:p>
    <w:p w:rsidR="00000000" w:rsidDel="00000000" w:rsidP="00000000" w:rsidRDefault="00000000" w:rsidRPr="00000000" w14:paraId="00000002">
      <w:pPr>
        <w:tabs>
          <w:tab w:val="left" w:leader="none" w:pos="9540"/>
        </w:tabs>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This White Label Solution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LONGEVITY CARD LTD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12506506, having its registered office at 85 Great Portland Street, London, England, W1W 7LT (hereinafter referred to as “Supplier” or “Party 1”), on behalf of itself and its affiliates, and</w:t>
      </w:r>
    </w:p>
    <w:p w:rsidR="00000000" w:rsidDel="00000000" w:rsidP="00000000" w:rsidRDefault="00000000" w:rsidRPr="00000000" w14:paraId="00000005">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RECITALS</w:t>
      </w:r>
    </w:p>
    <w:p w:rsidR="00000000" w:rsidDel="00000000" w:rsidP="00000000" w:rsidRDefault="00000000" w:rsidRPr="00000000" w14:paraId="00000007">
      <w:pPr>
        <w:numPr>
          <w:ilvl w:val="0"/>
          <w:numId w:val="7"/>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has developed a proprietary end-to-end technological ecosystem, featuring full-stack IT platform with desktop and mobile apps, precision medicine scientific solutions, empowered by digital virtual infrastructure and AI-driven core analytical system (Product).</w:t>
      </w:r>
    </w:p>
    <w:p w:rsidR="00000000" w:rsidDel="00000000" w:rsidP="00000000" w:rsidRDefault="00000000" w:rsidRPr="00000000" w14:paraId="00000008">
      <w:pPr>
        <w:numPr>
          <w:ilvl w:val="0"/>
          <w:numId w:val="7"/>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shall make accessible the Product to End Users located in the Territories in accordance with the terms of this Agreement.</w:t>
      </w:r>
    </w:p>
    <w:p w:rsidR="00000000" w:rsidDel="00000000" w:rsidP="00000000" w:rsidRDefault="00000000" w:rsidRPr="00000000" w14:paraId="00000009">
      <w:pPr>
        <w:numPr>
          <w:ilvl w:val="0"/>
          <w:numId w:val="7"/>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Customer wishes to take a license of the software platform, product and applications for the purposes of creating a Customer branded product.</w:t>
      </w:r>
    </w:p>
    <w:p w:rsidR="00000000" w:rsidDel="00000000" w:rsidP="00000000" w:rsidRDefault="00000000" w:rsidRPr="00000000" w14:paraId="0000000A">
      <w:pPr>
        <w:tabs>
          <w:tab w:val="left" w:leader="none" w:pos="9540"/>
        </w:tabs>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1"/>
        <w:numPr>
          <w:ilvl w:val="0"/>
          <w:numId w:val="4"/>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C">
      <w:pPr>
        <w:widowControl w:val="1"/>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following capitalized terms will have the following meanings whenever used in this Agreement:</w:t>
      </w:r>
    </w:p>
    <w:p w:rsidR="00000000" w:rsidDel="00000000" w:rsidP="00000000" w:rsidRDefault="00000000" w:rsidRPr="00000000" w14:paraId="0000000D">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with Product specifications and fees, executed as separate Annex to the Agreement.</w:t>
      </w:r>
    </w:p>
    <w:p w:rsidR="00000000" w:rsidDel="00000000" w:rsidP="00000000" w:rsidRDefault="00000000" w:rsidRPr="00000000" w14:paraId="0000000E">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Branding</w:t>
      </w:r>
      <w:r w:rsidDel="00000000" w:rsidR="00000000" w:rsidRPr="00000000">
        <w:rPr>
          <w:rFonts w:ascii="Arial" w:cs="Arial" w:eastAsia="Arial" w:hAnsi="Arial"/>
          <w:rtl w:val="0"/>
        </w:rPr>
        <w:t xml:space="preserve">” means the Customer’s content, materials, trademarks (whether registered or unregistered) which includes without limitation brand, trade names, service marks as well as other information, documentation or resources, and any other deliverables received by the Supplier from Customer;</w:t>
      </w:r>
    </w:p>
    <w:p w:rsidR="00000000" w:rsidDel="00000000" w:rsidP="00000000" w:rsidRDefault="00000000" w:rsidRPr="00000000" w14:paraId="0000000F">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hosted by Supplier via web or mobile interface available on computer or similar electronic device.</w:t>
      </w:r>
    </w:p>
    <w:p w:rsidR="00000000" w:rsidDel="00000000" w:rsidP="00000000" w:rsidRDefault="00000000" w:rsidRPr="00000000" w14:paraId="00000010">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11">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12">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13">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4">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Supplier’s standard manual related to use of the Product, and/or Platform, and/or Dashboard, and/or Software and/or Database as well as any application programming interface (or just “API”) or similar type technical documentation.</w:t>
      </w:r>
    </w:p>
    <w:p w:rsidR="00000000" w:rsidDel="00000000" w:rsidP="00000000" w:rsidRDefault="00000000" w:rsidRPr="00000000" w14:paraId="00000015">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6">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7">
      <w:pPr>
        <w:widowControl w:val="1"/>
        <w:numPr>
          <w:ilvl w:val="0"/>
          <w:numId w:val="5"/>
        </w:numPr>
        <w:spacing w:after="0" w:before="10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8">
      <w:pPr>
        <w:widowControl w:val="1"/>
        <w:numPr>
          <w:ilvl w:val="0"/>
          <w:numId w:val="5"/>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color w:val="000000"/>
          <w:rtl w:val="0"/>
        </w:rPr>
        <w:t xml:space="preserve">(each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Order </w:t>
      </w:r>
      <w:r w:rsidDel="00000000" w:rsidR="00000000" w:rsidRPr="00000000">
        <w:rPr>
          <w:rFonts w:ascii="Arial" w:cs="Arial" w:eastAsia="Arial" w:hAnsi="Arial"/>
          <w:color w:val="000000"/>
          <w:rtl w:val="0"/>
        </w:rPr>
        <w:t xml:space="preserve">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Term.</w:t>
      </w:r>
      <w:r w:rsidDel="00000000" w:rsidR="00000000" w:rsidRPr="00000000">
        <w:rPr>
          <w:rtl w:val="0"/>
        </w:rPr>
      </w:r>
    </w:p>
    <w:p w:rsidR="00000000" w:rsidDel="00000000" w:rsidP="00000000" w:rsidRDefault="00000000" w:rsidRPr="00000000" w14:paraId="00000019">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A">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Territories</w:t>
      </w:r>
      <w:r w:rsidDel="00000000" w:rsidR="00000000" w:rsidRPr="00000000">
        <w:rPr>
          <w:rFonts w:ascii="Arial" w:cs="Arial" w:eastAsia="Arial" w:hAnsi="Arial"/>
          <w:rtl w:val="0"/>
        </w:rPr>
        <w:t xml:space="preserve">” shall mean </w:t>
      </w:r>
      <w:r w:rsidDel="00000000" w:rsidR="00000000" w:rsidRPr="00000000">
        <w:rPr>
          <w:rFonts w:ascii="Arial" w:cs="Arial" w:eastAsia="Arial" w:hAnsi="Arial"/>
          <w:highlight w:val="yellow"/>
          <w:rtl w:val="0"/>
        </w:rPr>
        <w:t xml:space="preserve">_________</w:t>
      </w:r>
      <w:r w:rsidDel="00000000" w:rsidR="00000000" w:rsidRPr="00000000">
        <w:rPr>
          <w:rFonts w:ascii="Arial" w:cs="Arial" w:eastAsia="Arial" w:hAnsi="Arial"/>
          <w:rtl w:val="0"/>
        </w:rPr>
        <w:t xml:space="preserve">, unless otherwise specified.</w:t>
      </w:r>
    </w:p>
    <w:p w:rsidR="00000000" w:rsidDel="00000000" w:rsidP="00000000" w:rsidRDefault="00000000" w:rsidRPr="00000000" w14:paraId="0000001B">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rtl w:val="0"/>
        </w:rPr>
        <w:t xml:space="preserve">End User</w:t>
      </w:r>
      <w:r w:rsidDel="00000000" w:rsidR="00000000" w:rsidRPr="00000000">
        <w:rPr>
          <w:rFonts w:ascii="Arial" w:cs="Arial" w:eastAsia="Arial" w:hAnsi="Arial"/>
          <w:color w:val="000000"/>
          <w:rtl w:val="0"/>
        </w:rPr>
        <w:t xml:space="preserve">” means any individual or legal entity who uses the </w:t>
      </w:r>
      <w:r w:rsidDel="00000000" w:rsidR="00000000" w:rsidRPr="00000000">
        <w:rPr>
          <w:rFonts w:ascii="Arial" w:cs="Arial" w:eastAsia="Arial" w:hAnsi="Arial"/>
          <w:rtl w:val="0"/>
        </w:rPr>
        <w:t xml:space="preserve">Product as a result of </w:t>
      </w:r>
      <w:r w:rsidDel="00000000" w:rsidR="00000000" w:rsidRPr="00000000">
        <w:rPr>
          <w:rFonts w:ascii="Arial" w:cs="Arial" w:eastAsia="Arial" w:hAnsi="Arial"/>
          <w:color w:val="000000"/>
          <w:rtl w:val="0"/>
        </w:rPr>
        <w:t xml:space="preserve">Customer’s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C">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End User Data</w:t>
      </w:r>
      <w:r w:rsidDel="00000000" w:rsidR="00000000" w:rsidRPr="00000000">
        <w:rPr>
          <w:rFonts w:ascii="Arial" w:cs="Arial" w:eastAsia="Arial" w:hAnsi="Arial"/>
          <w:rtl w:val="0"/>
        </w:rPr>
        <w:t xml:space="preserve">” means the name, address, email address, ID, telephone numbers, paying history, passwords, and account history IP address of the End User and any other Personal Data (as this term is defined under the Data Protection Legislation) collected from time to time about the End User by the Supplier or Customer with respect to the Product.</w:t>
      </w:r>
    </w:p>
    <w:p w:rsidR="00000000" w:rsidDel="00000000" w:rsidP="00000000" w:rsidRDefault="00000000" w:rsidRPr="00000000" w14:paraId="0000001D">
      <w:pPr>
        <w:widowControl w:val="1"/>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 Protection Legislation</w:t>
      </w:r>
      <w:r w:rsidDel="00000000" w:rsidR="00000000" w:rsidRPr="00000000">
        <w:rPr>
          <w:rFonts w:ascii="Arial" w:cs="Arial" w:eastAsia="Arial" w:hAnsi="Arial"/>
          <w:rtl w:val="0"/>
        </w:rPr>
        <w:t xml:space="preserve">” the General Data Protection Regulation ((EU) 2016/679) and any national implementing laws, regulations and secondary legislation, as amended or updated from time to time, the Privacy and Electronic Communications (EC Directive) Regulations 2003, UK General Data Protection Regulation, The Data Protection Act 2018,  and all laws and regulations relating to processing of personal data and privacy applicable to the parties.</w:t>
      </w:r>
    </w:p>
    <w:p w:rsidR="00000000" w:rsidDel="00000000" w:rsidP="00000000" w:rsidRDefault="00000000" w:rsidRPr="00000000" w14:paraId="0000001E">
      <w:pPr>
        <w:widowControl w:val="1"/>
        <w:numPr>
          <w:ilvl w:val="2"/>
          <w:numId w:val="3"/>
        </w:numPr>
        <w:spacing w:after="100" w:before="100" w:line="276" w:lineRule="auto"/>
        <w:ind w:left="850.3937007874017" w:hanging="75"/>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Supplier’s standard service level agreement, available as an annex to this Agreement.</w:t>
      </w:r>
    </w:p>
    <w:p w:rsidR="00000000" w:rsidDel="00000000" w:rsidP="00000000" w:rsidRDefault="00000000" w:rsidRPr="00000000" w14:paraId="0000001F">
      <w:pPr>
        <w:widowControl w:val="1"/>
        <w:numPr>
          <w:ilvl w:val="2"/>
          <w:numId w:val="3"/>
        </w:numPr>
        <w:spacing w:after="100" w:before="100" w:line="276" w:lineRule="auto"/>
        <w:ind w:left="850.3937007874017" w:hanging="75"/>
        <w:jc w:val="both"/>
        <w:rPr>
          <w:rFonts w:ascii="Arial" w:cs="Arial" w:eastAsia="Arial" w:hAnsi="Arial"/>
        </w:rPr>
      </w:pPr>
      <w:bookmarkStart w:colFirst="0" w:colLast="0" w:name="_heading=h.589b9ug8w0uj"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20">
      <w:pPr>
        <w:widowControl w:val="1"/>
        <w:numPr>
          <w:ilvl w:val="2"/>
          <w:numId w:val="3"/>
        </w:numPr>
        <w:spacing w:after="100" w:before="100" w:line="276" w:lineRule="auto"/>
        <w:ind w:left="850.3937007874017" w:hanging="75"/>
        <w:jc w:val="both"/>
        <w:rPr>
          <w:rFonts w:ascii="Arial" w:cs="Arial" w:eastAsia="Arial" w:hAnsi="Arial"/>
        </w:rPr>
      </w:pPr>
      <w:bookmarkStart w:colFirst="0" w:colLast="0" w:name="_heading=h.ruvhbtgcfxzp"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means the Platform with all additional documentation and components encompassing Intellectual Property, as specified in Product Specification.</w:t>
      </w:r>
    </w:p>
    <w:p w:rsidR="00000000" w:rsidDel="00000000" w:rsidP="00000000" w:rsidRDefault="00000000" w:rsidRPr="00000000" w14:paraId="00000021">
      <w:pPr>
        <w:widowControl w:val="1"/>
        <w:numPr>
          <w:ilvl w:val="2"/>
          <w:numId w:val="3"/>
        </w:numPr>
        <w:spacing w:after="100" w:before="100" w:line="276" w:lineRule="auto"/>
        <w:ind w:left="850.3937007874017" w:hanging="75"/>
        <w:jc w:val="both"/>
        <w:rPr>
          <w:rFonts w:ascii="Arial" w:cs="Arial" w:eastAsia="Arial" w:hAnsi="Arial"/>
        </w:rPr>
      </w:pPr>
      <w:bookmarkStart w:colFirst="0" w:colLast="0" w:name="_heading=h.hg1gyjhhu614" w:id="3"/>
      <w:bookmarkEnd w:id="3"/>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 the list of components and detailed technical and commercial requirements of Customer in respect of the Product as set out in annexes to this Agreement agreed between the Parties.</w:t>
      </w:r>
    </w:p>
    <w:p w:rsidR="00000000" w:rsidDel="00000000" w:rsidP="00000000" w:rsidRDefault="00000000" w:rsidRPr="00000000" w14:paraId="00000022">
      <w:pPr>
        <w:widowControl w:val="1"/>
        <w:numPr>
          <w:ilvl w:val="2"/>
          <w:numId w:val="3"/>
        </w:numPr>
        <w:spacing w:after="100" w:before="100" w:line="276" w:lineRule="auto"/>
        <w:ind w:left="850.3937007874017" w:hanging="75"/>
        <w:jc w:val="both"/>
        <w:rPr>
          <w:rFonts w:ascii="Arial" w:cs="Arial" w:eastAsia="Arial" w:hAnsi="Arial"/>
        </w:rPr>
      </w:pPr>
      <w:bookmarkStart w:colFirst="0" w:colLast="0" w:name="_heading=h.nfswzd13wm42" w:id="4"/>
      <w:bookmarkEnd w:id="4"/>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w:t>
      </w:r>
      <w:r w:rsidDel="00000000" w:rsidR="00000000" w:rsidRPr="00000000">
        <w:rPr>
          <w:rFonts w:ascii="Arial" w:cs="Arial" w:eastAsia="Arial" w:hAnsi="Arial"/>
          <w:rtl w:val="0"/>
        </w:rPr>
        <w:t xml:space="preserve">” any additional development of bespoke functionality to the Product if agreed to by the parties in writing.</w:t>
      </w:r>
    </w:p>
    <w:p w:rsidR="00000000" w:rsidDel="00000000" w:rsidP="00000000" w:rsidRDefault="00000000" w:rsidRPr="00000000" w14:paraId="00000023">
      <w:pPr>
        <w:widowControl w:val="1"/>
        <w:numPr>
          <w:ilvl w:val="2"/>
          <w:numId w:val="3"/>
        </w:numPr>
        <w:spacing w:after="100" w:before="100" w:line="276" w:lineRule="auto"/>
        <w:ind w:left="850.3937007874017" w:hanging="75"/>
        <w:jc w:val="both"/>
        <w:rPr>
          <w:rFonts w:ascii="Arial" w:cs="Arial" w:eastAsia="Arial" w:hAnsi="Arial"/>
        </w:rPr>
      </w:pPr>
      <w:bookmarkStart w:colFirst="0" w:colLast="0" w:name="_heading=h.blr04p53ihhl" w:id="5"/>
      <w:bookmarkEnd w:id="5"/>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means the charges for any Additional Development undertaken by the Supplier on either a time and materials basis or on an agreed fixed cost basis as more particularly detailed in the relevant notice.</w:t>
      </w:r>
    </w:p>
    <w:p w:rsidR="00000000" w:rsidDel="00000000" w:rsidP="00000000" w:rsidRDefault="00000000" w:rsidRPr="00000000" w14:paraId="00000024">
      <w:pPr>
        <w:widowControl w:val="1"/>
        <w:numPr>
          <w:ilvl w:val="1"/>
          <w:numId w:val="3"/>
        </w:numPr>
        <w:spacing w:after="100" w:before="100" w:line="276" w:lineRule="auto"/>
        <w:ind w:left="141.73228346456688" w:hanging="90"/>
        <w:jc w:val="both"/>
        <w:rPr>
          <w:rFonts w:ascii="Arial" w:cs="Arial" w:eastAsia="Arial" w:hAnsi="Arial"/>
        </w:rPr>
      </w:pPr>
      <w:bookmarkStart w:colFirst="0" w:colLast="0" w:name="_heading=h.8682uswzuxqh" w:id="6"/>
      <w:bookmarkEnd w:id="6"/>
      <w:r w:rsidDel="00000000" w:rsidR="00000000" w:rsidRPr="00000000">
        <w:rPr>
          <w:rFonts w:ascii="Arial" w:cs="Arial" w:eastAsia="Arial" w:hAnsi="Arial"/>
          <w:rtl w:val="0"/>
        </w:rPr>
        <w:t xml:space="preserve">A person includes a corporate or unincorporated body (whether or not having separate legal personality) and that person’s successors and permitted assigns.</w:t>
      </w:r>
    </w:p>
    <w:p w:rsidR="00000000" w:rsidDel="00000000" w:rsidP="00000000" w:rsidRDefault="00000000" w:rsidRPr="00000000" w14:paraId="00000025">
      <w:pPr>
        <w:widowControl w:val="1"/>
        <w:numPr>
          <w:ilvl w:val="1"/>
          <w:numId w:val="3"/>
        </w:numPr>
        <w:spacing w:after="100" w:before="100" w:line="276" w:lineRule="auto"/>
        <w:ind w:left="141.73228346456688" w:hanging="90"/>
        <w:jc w:val="both"/>
        <w:rPr>
          <w:rFonts w:ascii="Arial" w:cs="Arial" w:eastAsia="Arial" w:hAnsi="Arial"/>
        </w:rPr>
      </w:pPr>
      <w:bookmarkStart w:colFirst="0" w:colLast="0" w:name="_heading=h.bhvtx0nuh44i" w:id="7"/>
      <w:bookmarkEnd w:id="7"/>
      <w:r w:rsidDel="00000000" w:rsidR="00000000" w:rsidRPr="00000000">
        <w:rPr>
          <w:rFonts w:ascii="Arial" w:cs="Arial" w:eastAsia="Arial" w:hAnsi="Arial"/>
          <w:rtl w:val="0"/>
        </w:rPr>
        <w:t xml:space="preserve">Words importing the singular will include the plural and vice versa.</w:t>
      </w:r>
    </w:p>
    <w:p w:rsidR="00000000" w:rsidDel="00000000" w:rsidP="00000000" w:rsidRDefault="00000000" w:rsidRPr="00000000" w14:paraId="00000026">
      <w:pPr>
        <w:widowControl w:val="1"/>
        <w:numPr>
          <w:ilvl w:val="1"/>
          <w:numId w:val="3"/>
        </w:numPr>
        <w:spacing w:after="100" w:before="100" w:line="276" w:lineRule="auto"/>
        <w:ind w:left="141.73228346456688" w:hanging="90"/>
        <w:jc w:val="both"/>
        <w:rPr>
          <w:rFonts w:ascii="Arial" w:cs="Arial" w:eastAsia="Arial" w:hAnsi="Arial"/>
        </w:rPr>
      </w:pPr>
      <w:bookmarkStart w:colFirst="0" w:colLast="0" w:name="_heading=h.ffod9i3s3ue3" w:id="8"/>
      <w:bookmarkEnd w:id="8"/>
      <w:r w:rsidDel="00000000" w:rsidR="00000000" w:rsidRPr="00000000">
        <w:rPr>
          <w:rFonts w:ascii="Arial" w:cs="Arial" w:eastAsia="Arial" w:hAnsi="Arial"/>
          <w:rtl w:val="0"/>
        </w:rPr>
        <w:t xml:space="preserve">The headings in this Agreement are for ease of reference only and shall not affect its construction.</w:t>
      </w:r>
    </w:p>
    <w:p w:rsidR="00000000" w:rsidDel="00000000" w:rsidP="00000000" w:rsidRDefault="00000000" w:rsidRPr="00000000" w14:paraId="00000027">
      <w:pPr>
        <w:widowControl w:val="1"/>
        <w:spacing w:after="100" w:before="100" w:line="276" w:lineRule="auto"/>
        <w:ind w:left="0" w:firstLine="0"/>
        <w:jc w:val="both"/>
        <w:rPr>
          <w:rFonts w:ascii="Arial" w:cs="Arial" w:eastAsia="Arial" w:hAnsi="Arial"/>
        </w:rPr>
      </w:pPr>
      <w:bookmarkStart w:colFirst="0" w:colLast="0" w:name="_heading=h.l810tubh4iq4" w:id="9"/>
      <w:bookmarkEnd w:id="9"/>
      <w:r w:rsidDel="00000000" w:rsidR="00000000" w:rsidRPr="00000000">
        <w:rPr>
          <w:rtl w:val="0"/>
        </w:rPr>
      </w:r>
    </w:p>
    <w:p w:rsidR="00000000" w:rsidDel="00000000" w:rsidP="00000000" w:rsidRDefault="00000000" w:rsidRPr="00000000" w14:paraId="00000028">
      <w:pPr>
        <w:widowControl w:val="1"/>
        <w:numPr>
          <w:ilvl w:val="0"/>
          <w:numId w:val="3"/>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Order the Supplier hereby grants Customer a non-exclusive, non-transferable, non-sub-licensable (unless explicitly agreed by both Parties) right to promote (market) and sell the Product (as agreed in Product Specification) for business purposes as an end-product to its third-party End Users and other potential buyers, at its own expense and using its own efforts with its own sales force, in the Territories during the Term of this Agreement.</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Parties agree on the Product Specification and exact scope of rights granted (if they differ from what is granted under clause 2.1.) in separate annexes.</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Supplier only grants to Customer the licence as specified in clause 2.1. and as agreed in clause 2.2., and does not transfer any other right, title or interest to the Product components to Customer.</w:t>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Other than as may be mutually approved in writing (email consent shall constitute a “writing”) Customer will not represent itself as an agent of the Supplier for any purpose, nor pledge the Supplier’s credit or give any condition or warranty or make any representation on the Supplier’s behalf or commit the Supplier to any contracts.</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Customer shall not be entitled to grant sub-licences to any third party or any or any End User of with respect to the licenses granted in clause 2.1. unless otherwise agreed by both Parties or it is not otherwise possible for the Customer to market and sell the Product.</w:t>
      </w:r>
    </w:p>
    <w:p w:rsidR="00000000" w:rsidDel="00000000" w:rsidP="00000000" w:rsidRDefault="00000000" w:rsidRPr="00000000" w14:paraId="0000002E">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the terms hereof, the Supplier will provide Customer with reasonable technical support services in accordance with Supplier’s standard practice and SLA terms.</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vertAlign w:val="baseline"/>
          <w:rtl w:val="0"/>
        </w:rPr>
        <w:t xml:space="preserve">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Supplier shall promptly provide the Customer with Documentation.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Product </w:t>
      </w:r>
      <w:r w:rsidDel="00000000" w:rsidR="00000000" w:rsidRPr="00000000">
        <w:rPr>
          <w:rFonts w:ascii="Arial" w:cs="Arial" w:eastAsia="Arial" w:hAnsi="Arial"/>
          <w:i w:val="0"/>
          <w:smallCaps w:val="0"/>
          <w:strike w:val="0"/>
          <w:color w:val="000000"/>
          <w:u w:val="single"/>
          <w:shd w:fill="auto" w:val="clear"/>
          <w:vertAlign w:val="baseline"/>
          <w:rtl w:val="0"/>
        </w:rPr>
        <w:t xml:space="preserve">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revise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and functions or</w:t>
      </w:r>
      <w:r w:rsidDel="00000000" w:rsidR="00000000" w:rsidRPr="00000000">
        <w:rPr>
          <w:rFonts w:ascii="Arial" w:cs="Arial" w:eastAsia="Arial" w:hAnsi="Arial"/>
          <w:i w:val="0"/>
          <w:smallCaps w:val="0"/>
          <w:strike w:val="0"/>
          <w:color w:val="000000"/>
          <w:u w:val="none"/>
          <w:vertAlign w:val="baseline"/>
          <w:rtl w:val="0"/>
        </w:rPr>
        <w:t xml:space="preserve"> the SLA a</w:t>
      </w:r>
      <w:r w:rsidDel="00000000" w:rsidR="00000000" w:rsidRPr="00000000">
        <w:rPr>
          <w:rFonts w:ascii="Arial" w:cs="Arial" w:eastAsia="Arial" w:hAnsi="Arial"/>
          <w:i w:val="0"/>
          <w:smallCaps w:val="0"/>
          <w:strike w:val="0"/>
          <w:color w:val="000000"/>
          <w:u w:val="none"/>
          <w:shd w:fill="auto" w:val="clear"/>
          <w:vertAlign w:val="baseline"/>
          <w:rtl w:val="0"/>
        </w:rPr>
        <w:t xml:space="preserve">t any time, including without limitation by removing such features and functions or reducing service levels.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notify Customer on any such </w:t>
      </w:r>
      <w:r w:rsidDel="00000000" w:rsidR="00000000" w:rsidRPr="00000000">
        <w:rPr>
          <w:rFonts w:ascii="Arial" w:cs="Arial" w:eastAsia="Arial" w:hAnsi="Arial"/>
          <w:rtl w:val="0"/>
        </w:rPr>
        <w:t xml:space="preserve">revision 30 (thirty) days before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w:t>
      </w:r>
      <w:r w:rsidDel="00000000" w:rsidR="00000000" w:rsidRPr="00000000">
        <w:rPr>
          <w:rFonts w:ascii="Arial" w:cs="Arial" w:eastAsia="Arial" w:hAnsi="Arial"/>
          <w:rtl w:val="0"/>
        </w:rPr>
        <w:t xml:space="preserve">Product Specification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within 30 days of notice of the revision terminate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1"/>
        <w:numPr>
          <w:ilvl w:val="0"/>
          <w:numId w:val="3"/>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BRANDING AND IMPLEMENTATION</w:t>
      </w:r>
      <w:r w:rsidDel="00000000" w:rsidR="00000000" w:rsidRPr="00000000">
        <w:rPr>
          <w:rtl w:val="0"/>
        </w:rPr>
      </w:r>
    </w:p>
    <w:p w:rsidR="00000000" w:rsidDel="00000000" w:rsidP="00000000" w:rsidRDefault="00000000" w:rsidRPr="00000000" w14:paraId="00000033">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During the term of this Agreement, Customer hereby grants the Supplier a revocable, non- exclusive, non-transferable license without the right of sublicense, to use the Branding to brand the Product subject to clause 3.2.</w:t>
      </w:r>
    </w:p>
    <w:p w:rsidR="00000000" w:rsidDel="00000000" w:rsidP="00000000" w:rsidRDefault="00000000" w:rsidRPr="00000000" w14:paraId="00000034">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agrees to use the Branding to brand the Product, subject to the following terms and conditions:</w:t>
      </w:r>
    </w:p>
    <w:p w:rsidR="00000000" w:rsidDel="00000000" w:rsidP="00000000" w:rsidRDefault="00000000" w:rsidRPr="00000000" w14:paraId="00000035">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recognizes ownership by the Customer of the Branding and shall not at any time do or suffer to be done any act or thing which will in any way impair such proprietary rights in and to the Branding;</w:t>
      </w:r>
    </w:p>
    <w:p w:rsidR="00000000" w:rsidDel="00000000" w:rsidP="00000000" w:rsidRDefault="00000000" w:rsidRPr="00000000" w14:paraId="00000036">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acquire, and shall not claim, any right, title, or interest to the Branding adverse to the Customer by virtue of the license granted to the Supplier under clause 3.1., or through the Supplier’s use of the Branding;</w:t>
      </w:r>
    </w:p>
    <w:p w:rsidR="00000000" w:rsidDel="00000000" w:rsidP="00000000" w:rsidRDefault="00000000" w:rsidRPr="00000000" w14:paraId="00000037">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all use of the Branding by the Supplier shall at all times inure to the benefit of the Customer;</w:t>
      </w:r>
    </w:p>
    <w:p w:rsidR="00000000" w:rsidDel="00000000" w:rsidP="00000000" w:rsidRDefault="00000000" w:rsidRPr="00000000" w14:paraId="00000038">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Customer shall be entitled to exercise such quality control over the use of the Branding as is customary in the trade;</w:t>
      </w:r>
    </w:p>
    <w:p w:rsidR="00000000" w:rsidDel="00000000" w:rsidP="00000000" w:rsidRDefault="00000000" w:rsidRPr="00000000" w14:paraId="00000039">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use its reasonable endeavors to assist Customer in protecting the Branding;</w:t>
      </w:r>
    </w:p>
    <w:p w:rsidR="00000000" w:rsidDel="00000000" w:rsidP="00000000" w:rsidRDefault="00000000" w:rsidRPr="00000000" w14:paraId="0000003A">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knowingly do, or cause or permit anything to be done, which may prejudice or harm or has the potential to prejudice or harm the Branding or the Customer’s title to the Branding.</w:t>
      </w:r>
    </w:p>
    <w:p w:rsidR="00000000" w:rsidDel="00000000" w:rsidP="00000000" w:rsidRDefault="00000000" w:rsidRPr="00000000" w14:paraId="0000003B">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to Customer and Supplier will be solely responsible for procuring, hosting, maintaining and securing its network connections and telecommunications links from its systems to the relevant data centres with respect to the Product.</w:t>
      </w:r>
    </w:p>
    <w:p w:rsidR="00000000" w:rsidDel="00000000" w:rsidP="00000000" w:rsidRDefault="00000000" w:rsidRPr="00000000" w14:paraId="0000003C">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design, develop and deliver the Product, as agreed with Customer in respective Order so that Product includes Customer’s Branding and any agreed Additional Development.</w:t>
      </w:r>
    </w:p>
    <w:p w:rsidR="00000000" w:rsidDel="00000000" w:rsidP="00000000" w:rsidRDefault="00000000" w:rsidRPr="00000000" w14:paraId="0000003D">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solely in the English language, but has the facility to provide other languages so long as the required translations files are provided by Customer.</w:t>
      </w:r>
    </w:p>
    <w:p w:rsidR="00000000" w:rsidDel="00000000" w:rsidP="00000000" w:rsidRDefault="00000000" w:rsidRPr="00000000" w14:paraId="0000003E">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be responsible for uploading and submitting the Product to the Google and Apple App Store and receiving each of the App Store’s approval for the Product to be listed on the respective App Store(s).</w:t>
      </w:r>
    </w:p>
    <w:p w:rsidR="00000000" w:rsidDel="00000000" w:rsidP="00000000" w:rsidRDefault="00000000" w:rsidRPr="00000000" w14:paraId="0000003F">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to Customer the Terms and Conditions (Terms of Use) and Privacy Notice, Cookies Notice in English for Customer for use in the Product and further translation into other languages and further use.</w:t>
      </w:r>
    </w:p>
    <w:p w:rsidR="00000000" w:rsidDel="00000000" w:rsidP="00000000" w:rsidRDefault="00000000" w:rsidRPr="00000000" w14:paraId="00000040">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manage, administer and control the Product and/or the Platform at its own cost.</w:t>
      </w:r>
    </w:p>
    <w:p w:rsidR="00000000" w:rsidDel="00000000" w:rsidP="00000000" w:rsidRDefault="00000000" w:rsidRPr="00000000" w14:paraId="00000041">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appraising the integration of Customer’s preferred business intelligence tools, the Supplier agrees to the integration of said products at the Supplier’s cost so long as the integration requirements are reasonable.</w:t>
      </w:r>
    </w:p>
    <w:p w:rsidR="00000000" w:rsidDel="00000000" w:rsidP="00000000" w:rsidRDefault="00000000" w:rsidRPr="00000000" w14:paraId="00000042">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be responsible for capturing and recording, processing and storing all End User Data.</w:t>
      </w:r>
    </w:p>
    <w:p w:rsidR="00000000" w:rsidDel="00000000" w:rsidP="00000000" w:rsidRDefault="00000000" w:rsidRPr="00000000" w14:paraId="00000043">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will provide the Product with technical back-up and support in respect of the Product as set out in the SLA. SLA services will include the Supplier supplying such updates, upgrades, bug fixes and new releases to the Product.</w:t>
      </w:r>
    </w:p>
    <w:p w:rsidR="00000000" w:rsidDel="00000000" w:rsidP="00000000" w:rsidRDefault="00000000" w:rsidRPr="00000000" w14:paraId="00000044">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agrees to undertake Additional Development from time to time where agreed between the Parties.</w:t>
      </w:r>
    </w:p>
    <w:p w:rsidR="00000000" w:rsidDel="00000000" w:rsidP="00000000" w:rsidRDefault="00000000" w:rsidRPr="00000000" w14:paraId="00000045">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a single point of contact or PM/Account Manager, assigned to optimize and support Customer as part of integration and ongoing product operations.</w:t>
      </w:r>
    </w:p>
    <w:p w:rsidR="00000000" w:rsidDel="00000000" w:rsidP="00000000" w:rsidRDefault="00000000" w:rsidRPr="00000000" w14:paraId="00000046">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date of when the Product shall be made available to End Users to download, install and register or use with the Product shall be agreed by the Parties acting reasonably and the launch date shall occur when the Product is first made available in the relevant application stores and websites to End Users to download, install or access and register (“Launch Date”).</w:t>
      </w:r>
    </w:p>
    <w:p w:rsidR="00000000" w:rsidDel="00000000" w:rsidP="00000000" w:rsidRDefault="00000000" w:rsidRPr="00000000" w14:paraId="00000047">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Formal load balancing and stress testing shall be performed by both Parties in advance of and prior to any material marketing efforts hereunder and such load balancing and stress testing shall be mutually confirmed in writing at each occurrence.</w:t>
      </w:r>
    </w:p>
    <w:p w:rsidR="00000000" w:rsidDel="00000000" w:rsidP="00000000" w:rsidRDefault="00000000" w:rsidRPr="00000000" w14:paraId="00000048">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Product will be hosted by the Supplier. The Supplier shall procure:</w:t>
      </w:r>
    </w:p>
    <w:p w:rsidR="00000000" w:rsidDel="00000000" w:rsidP="00000000" w:rsidRDefault="00000000" w:rsidRPr="00000000" w14:paraId="00000049">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appropriate and sufficient data storage and data processing capacity adequate to host the Product;</w:t>
      </w:r>
    </w:p>
    <w:p w:rsidR="00000000" w:rsidDel="00000000" w:rsidP="00000000" w:rsidRDefault="00000000" w:rsidRPr="00000000" w14:paraId="0000004A">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reasonably sufficient bandwidth capacity to allow End Users to access and use the Product.</w:t>
      </w:r>
    </w:p>
    <w:p w:rsidR="00000000" w:rsidDel="00000000" w:rsidP="00000000" w:rsidRDefault="00000000" w:rsidRPr="00000000" w14:paraId="0000004B">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actual Supplier cost of any and all hosting required hereunder shall be paid without markup or increase by Customer upon presentation of actual invoices regarding same. The parties shall mutually approve in writing a maximum amount of said hosting costs in advance of incurrence of same.</w:t>
      </w:r>
    </w:p>
    <w:p w:rsidR="00000000" w:rsidDel="00000000" w:rsidP="00000000" w:rsidRDefault="00000000" w:rsidRPr="00000000" w14:paraId="0000004C">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including amendments to the Product associated with Customer’s Branding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u w:val="single"/>
          <w:rtl w:val="0"/>
        </w:rPr>
        <w:t xml:space="preserve">Additional Development Costs</w:t>
      </w:r>
      <w:r w:rsidDel="00000000" w:rsidR="00000000" w:rsidRPr="00000000">
        <w:rPr>
          <w:rFonts w:ascii="Arial" w:cs="Arial" w:eastAsia="Arial" w:hAnsi="Arial"/>
          <w:rtl w:val="0"/>
        </w:rPr>
        <w:t xml:space="preserve">. Subject to the terms and conditions Customer may be charged with Additional Development Costs as stipulated in Order.</w:t>
      </w:r>
    </w:p>
    <w:p w:rsidR="00000000" w:rsidDel="00000000" w:rsidP="00000000" w:rsidRDefault="00000000" w:rsidRPr="00000000" w14:paraId="0000005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Subscription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license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paid </w:t>
      </w:r>
      <w:r w:rsidDel="00000000" w:rsidR="00000000" w:rsidRPr="00000000">
        <w:rPr>
          <w:rFonts w:ascii="Arial" w:cs="Arial" w:eastAsia="Arial" w:hAnsi="Arial"/>
          <w:rtl w:val="0"/>
        </w:rPr>
        <w:t xml:space="preserve">on a monthly or yearly basis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if otherwise agreed</w:t>
      </w:r>
      <w:r w:rsidDel="00000000" w:rsidR="00000000" w:rsidRPr="00000000">
        <w:rPr>
          <w:rFonts w:ascii="Arial" w:cs="Arial" w:eastAsia="Arial" w:hAnsi="Arial"/>
          <w:rtl w:val="0"/>
        </w:rPr>
        <w:t xml:space="preserve"> by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Supplier any sum due under this Agreement or any applicable Order on the due date, then Supplier reserves the right to:</w:t>
      </w:r>
    </w:p>
    <w:p w:rsidR="00000000" w:rsidDel="00000000" w:rsidP="00000000" w:rsidRDefault="00000000" w:rsidRPr="00000000" w14:paraId="00000054">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55">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56">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57">
      <w:pPr>
        <w:numPr>
          <w:ilvl w:val="1"/>
          <w:numId w:val="3"/>
        </w:numPr>
        <w:spacing w:after="100" w:before="100" w:line="276" w:lineRule="auto"/>
        <w:ind w:left="141.73228346456688" w:hanging="90"/>
        <w:jc w:val="both"/>
        <w:rPr>
          <w:rFonts w:ascii="Arial" w:cs="Arial" w:eastAsia="Arial" w:hAnsi="Arial"/>
        </w:rPr>
      </w:pPr>
      <w:bookmarkStart w:colFirst="0" w:colLast="0" w:name="_heading=h.myvx9hfu7h8q" w:id="10"/>
      <w:bookmarkEnd w:id="10"/>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Supplier reserves the right to terminate any unpaid Order and Agreement with immediate effect.</w:t>
      </w:r>
    </w:p>
    <w:p w:rsidR="00000000" w:rsidDel="00000000" w:rsidP="00000000" w:rsidRDefault="00000000" w:rsidRPr="00000000" w14:paraId="00000058">
      <w:pPr>
        <w:numPr>
          <w:ilvl w:val="1"/>
          <w:numId w:val="3"/>
        </w:numPr>
        <w:spacing w:after="100" w:before="100" w:line="276" w:lineRule="auto"/>
        <w:ind w:left="141.73228346456688" w:hanging="90"/>
        <w:jc w:val="both"/>
        <w:rPr>
          <w:rFonts w:ascii="Arial" w:cs="Arial" w:eastAsia="Arial" w:hAnsi="Arial"/>
        </w:rPr>
      </w:pPr>
      <w:bookmarkStart w:colFirst="0" w:colLast="0" w:name="_heading=h.2h7p9v8oe597" w:id="11"/>
      <w:bookmarkEnd w:id="11"/>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Supplier’s net income.</w:t>
      </w:r>
    </w:p>
    <w:p w:rsidR="00000000" w:rsidDel="00000000" w:rsidP="00000000" w:rsidRDefault="00000000" w:rsidRPr="00000000" w14:paraId="00000059">
      <w:pPr>
        <w:spacing w:after="100" w:before="100" w:line="276" w:lineRule="auto"/>
        <w:ind w:left="0" w:firstLine="0"/>
        <w:jc w:val="both"/>
        <w:rPr>
          <w:rFonts w:ascii="Arial" w:cs="Arial" w:eastAsia="Arial" w:hAnsi="Arial"/>
        </w:rPr>
      </w:pPr>
      <w:bookmarkStart w:colFirst="0" w:colLast="0" w:name="_heading=h.kj0ew5rrj68j" w:id="12"/>
      <w:bookmarkEnd w:id="12"/>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3znysh7" w:id="13"/>
      <w:bookmarkEnd w:id="13"/>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et92p0" w:id="14"/>
      <w:bookmarkEnd w:id="14"/>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tyjcwt" w:id="15"/>
      <w:bookmarkEnd w:id="15"/>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vertAlign w:val="baseline"/>
          <w:rtl w:val="0"/>
        </w:rPr>
        <w:t xml:space="preserve">’s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i w:val="0"/>
            <w:smallCaps w:val="0"/>
            <w:strike w:val="0"/>
            <w:color w:val="1155cc"/>
            <w:u w:val="single"/>
            <w:vertAlign w:val="baseline"/>
            <w:rtl w:val="0"/>
          </w:rPr>
          <w:t xml:space="preserve">https://www.longevity.cards/privacy-policy</w:t>
        </w:r>
      </w:hyperlink>
      <w:r w:rsidDel="00000000" w:rsidR="00000000" w:rsidRPr="00000000">
        <w:rPr>
          <w:rFonts w:ascii="Arial" w:cs="Arial" w:eastAsia="Arial" w:hAnsi="Arial"/>
          <w:i w:val="0"/>
          <w:smallCaps w:val="0"/>
          <w:strike w:val="0"/>
          <w:color w:val="000000"/>
          <w:u w:val="none"/>
          <w:vertAlign w:val="baseline"/>
          <w:rtl w:val="0"/>
        </w:rPr>
        <w:t xml:space="preserve">, </w:t>
      </w:r>
      <w:hyperlink r:id="rId8">
        <w:r w:rsidDel="00000000" w:rsidR="00000000" w:rsidRPr="00000000">
          <w:rPr>
            <w:rFonts w:ascii="Arial" w:cs="Arial" w:eastAsia="Arial" w:hAnsi="Arial"/>
            <w:color w:val="1155cc"/>
            <w:u w:val="single"/>
            <w:rtl w:val="0"/>
          </w:rPr>
          <w:t xml:space="preserve">https://www.longevity.group/privacy-policy</w:t>
        </w:r>
      </w:hyperlink>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and Customer recognizes and agrees that nothing in this Agreement restricts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disclose Customer Data as required by applicable law or by proper legal or governmental authority.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other rights or remedies.</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its computers or other media and, (b) to the best of its knowledge, Customer Data does not and will not include Excluded Data. Customer shall inform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Excluded Data within Customer Data promptly after discovery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rights or remedies). Customer recognizes and agrees that: (i) the provisions of this Agreement related to Customer Data do not apply to Excluded Data; (ii)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systems are not intended for management or protection of Excluded Data and may not provide adequate or legally required security for Excluded Data.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dy6vkm" w:id="16"/>
      <w:bookmarkEnd w:id="16"/>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56lisgl3qrpq" w:id="17"/>
      <w:bookmarkEnd w:id="17"/>
      <w:r w:rsidDel="00000000" w:rsidR="00000000" w:rsidRPr="00000000">
        <w:rPr>
          <w:rFonts w:ascii="Arial" w:cs="Arial" w:eastAsia="Arial" w:hAnsi="Arial"/>
          <w:rtl w:val="0"/>
        </w:rPr>
        <w:t xml:space="preserve">reverse engineer, disassemble, decompile or in any other manner decode or otherwise attempt to discover the source code, object code or underlying structure, ideas, know-how or algorithms relevant to the Supplier’s Product;</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da7q9b7cay10" w:id="18"/>
      <w:bookmarkEnd w:id="18"/>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Supplier or authorized within the Services);</w:t>
      </w:r>
    </w:p>
    <w:p w:rsidR="00000000" w:rsidDel="00000000" w:rsidP="00000000" w:rsidRDefault="00000000" w:rsidRPr="00000000" w14:paraId="0000006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3hsomgtzznrg" w:id="19"/>
      <w:bookmarkEnd w:id="19"/>
      <w:r w:rsidDel="00000000" w:rsidR="00000000" w:rsidRPr="00000000">
        <w:rPr>
          <w:rFonts w:ascii="Arial" w:cs="Arial" w:eastAsia="Arial" w:hAnsi="Arial"/>
          <w:rtl w:val="0"/>
        </w:rPr>
        <w:t xml:space="preserve">assign, sub-license, deed of trust, or rent the Product or any of its components;</w:t>
      </w:r>
    </w:p>
    <w:p w:rsidR="00000000" w:rsidDel="00000000" w:rsidP="00000000" w:rsidRDefault="00000000" w:rsidRPr="00000000" w14:paraId="0000006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9f05ze3gh4xc" w:id="20"/>
      <w:bookmarkEnd w:id="20"/>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Product to provide software-as-a-service (if otherwise agreed by the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k5hq1vq774mb" w:id="21"/>
      <w:bookmarkEnd w:id="21"/>
      <w:r w:rsidDel="00000000" w:rsidR="00000000" w:rsidRPr="00000000">
        <w:rPr>
          <w:rFonts w:ascii="Arial" w:cs="Arial" w:eastAsia="Arial" w:hAnsi="Arial"/>
          <w:rtl w:val="0"/>
        </w:rPr>
        <w:t xml:space="preserve">circumvent or disable any security measures implemented on the Product;</w:t>
      </w:r>
    </w:p>
    <w:p w:rsidR="00000000" w:rsidDel="00000000" w:rsidP="00000000" w:rsidRDefault="00000000" w:rsidRPr="00000000" w14:paraId="0000006C">
      <w:pPr>
        <w:numPr>
          <w:ilvl w:val="2"/>
          <w:numId w:val="3"/>
        </w:numPr>
        <w:spacing w:after="100" w:before="100" w:line="276" w:lineRule="auto"/>
        <w:ind w:left="850.3937007874017" w:hanging="75"/>
        <w:jc w:val="both"/>
        <w:rPr>
          <w:rFonts w:ascii="Arial" w:cs="Arial" w:eastAsia="Arial" w:hAnsi="Arial"/>
        </w:rPr>
      </w:pPr>
      <w:bookmarkStart w:colFirst="0" w:colLast="0" w:name="_heading=h.ml3o6dpfi6ij" w:id="22"/>
      <w:bookmarkEnd w:id="22"/>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6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b921ljkp47l5" w:id="23"/>
      <w:bookmarkEnd w:id="23"/>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passwords or other log-in information to any third party; </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11wexfa90gy5" w:id="24"/>
      <w:bookmarkEnd w:id="24"/>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or content with any third party; </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gcsh9n11eqbw" w:id="25"/>
      <w:bookmarkEnd w:id="25"/>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in order to build a competitive product or service, to build a product using similar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x7yz3yf4gdis" w:id="26"/>
      <w:bookmarkEnd w:id="26"/>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71">
      <w:pPr>
        <w:numPr>
          <w:ilvl w:val="2"/>
          <w:numId w:val="3"/>
        </w:numPr>
        <w:spacing w:after="100" w:before="100" w:line="276" w:lineRule="auto"/>
        <w:ind w:left="850.3937007874017" w:hanging="75"/>
        <w:jc w:val="both"/>
        <w:rPr>
          <w:rFonts w:ascii="Arial" w:cs="Arial" w:eastAsia="Arial" w:hAnsi="Arial"/>
        </w:rPr>
      </w:pPr>
      <w:bookmarkStart w:colFirst="0" w:colLast="0" w:name="_heading=h.z72f0vju0dct" w:id="27"/>
      <w:bookmarkEnd w:id="27"/>
      <w:r w:rsidDel="00000000" w:rsidR="00000000" w:rsidRPr="00000000">
        <w:rPr>
          <w:rFonts w:ascii="Arial" w:cs="Arial" w:eastAsia="Arial" w:hAnsi="Arial"/>
          <w:rtl w:val="0"/>
        </w:rPr>
        <w:t xml:space="preserve">remove any copyright, proprietary or similar notices from the Product or any part thereof (or any copies thereof);</w:t>
      </w:r>
    </w:p>
    <w:p w:rsidR="00000000" w:rsidDel="00000000" w:rsidP="00000000" w:rsidRDefault="00000000" w:rsidRPr="00000000" w14:paraId="0000007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54ihwdhck0nq" w:id="28"/>
      <w:bookmarkEnd w:id="28"/>
      <w:r w:rsidDel="00000000" w:rsidR="00000000" w:rsidRPr="00000000">
        <w:rPr>
          <w:rFonts w:ascii="Arial" w:cs="Arial" w:eastAsia="Arial" w:hAnsi="Arial"/>
          <w:rtl w:val="0"/>
        </w:rPr>
        <w:t xml:space="preserve">download Databases from Platform or make copies of them and exploit for commercial purposes (if otherwise agreed by the Parties);</w:t>
      </w:r>
    </w:p>
    <w:p w:rsidR="00000000" w:rsidDel="00000000" w:rsidP="00000000" w:rsidRDefault="00000000" w:rsidRPr="00000000" w14:paraId="0000007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qa8e5ul0alkv" w:id="29"/>
      <w:bookmarkEnd w:id="29"/>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gt8kvcc4ia33" w:id="30"/>
      <w:bookmarkEnd w:id="30"/>
      <w:r w:rsidDel="00000000" w:rsidR="00000000" w:rsidRPr="00000000">
        <w:rPr>
          <w:rFonts w:ascii="Arial" w:cs="Arial" w:eastAsia="Arial" w:hAnsi="Arial"/>
          <w:rtl w:val="0"/>
        </w:rPr>
        <w:t xml:space="preserve">conduct any actions that can threaten availability or integrity of the Product.</w:t>
      </w:r>
    </w:p>
    <w:p w:rsidR="00000000" w:rsidDel="00000000" w:rsidP="00000000" w:rsidRDefault="00000000" w:rsidRPr="00000000" w14:paraId="00000075">
      <w:pPr>
        <w:numPr>
          <w:ilvl w:val="1"/>
          <w:numId w:val="3"/>
        </w:numPr>
        <w:spacing w:after="100" w:before="100" w:line="276" w:lineRule="auto"/>
        <w:ind w:left="141.73228346456688" w:hanging="90"/>
        <w:jc w:val="both"/>
        <w:rPr>
          <w:rFonts w:ascii="Arial" w:cs="Arial" w:eastAsia="Arial" w:hAnsi="Arial"/>
        </w:rPr>
      </w:pPr>
      <w:bookmarkStart w:colFirst="0" w:colLast="0" w:name="_heading=h.xf6mvace4nky" w:id="31"/>
      <w:bookmarkEnd w:id="31"/>
      <w:r w:rsidDel="00000000" w:rsidR="00000000" w:rsidRPr="00000000">
        <w:rPr>
          <w:rFonts w:ascii="Arial" w:cs="Arial" w:eastAsia="Arial" w:hAnsi="Arial"/>
          <w:rtl w:val="0"/>
        </w:rPr>
        <w:t xml:space="preserve">Although Supplier has no obligation to monitor Customer’s use of the Services, Supplier may do so and may prohibit any use of the Services it believes may be (or alleged to be) in violation of the foregoing. In the event that Supplier suspects any breach of the requirements of Section 5.1., including without limitation by End Users, Supplier may suspend Customer’s access to the Platform without advanced notice, in addition to such other remedies as Supplier may have. </w:t>
      </w:r>
    </w:p>
    <w:p w:rsidR="00000000" w:rsidDel="00000000" w:rsidP="00000000" w:rsidRDefault="00000000" w:rsidRPr="00000000" w14:paraId="0000007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iyz0fblyrgcg" w:id="32"/>
      <w:bookmarkEnd w:id="32"/>
      <w:r w:rsidDel="00000000" w:rsidR="00000000" w:rsidRPr="00000000">
        <w:rPr>
          <w:rFonts w:ascii="Arial" w:cs="Arial" w:eastAsia="Arial" w:hAnsi="Arial"/>
          <w:rtl w:val="0"/>
        </w:rPr>
        <w:t xml:space="preserve">Customer represents, covenants, and warrants that Customer will use the Services only in compliance with Supplier’s standard published policies then in effect and all applicable laws and regulations.  Customer hereby agrees to indemnify and hold harmless Supplier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7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vqbc86bajtb1" w:id="33"/>
      <w:bookmarkEnd w:id="33"/>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End User passwords) and files, and for all uses of Customer account or the Equipment with or without Customer’s knowledge or consent.</w:t>
      </w:r>
    </w:p>
    <w:p w:rsidR="00000000" w:rsidDel="00000000" w:rsidP="00000000" w:rsidRDefault="00000000" w:rsidRPr="00000000" w14:paraId="00000078">
      <w:pPr>
        <w:numPr>
          <w:ilvl w:val="1"/>
          <w:numId w:val="3"/>
        </w:numPr>
        <w:spacing w:after="100" w:before="100" w:line="276" w:lineRule="auto"/>
        <w:ind w:left="141.73228346456688" w:hanging="90"/>
        <w:jc w:val="both"/>
        <w:rPr>
          <w:rFonts w:ascii="Arial" w:cs="Arial" w:eastAsia="Arial" w:hAnsi="Arial"/>
        </w:rPr>
      </w:pPr>
      <w:bookmarkStart w:colFirst="0" w:colLast="0" w:name="_heading=h.6w6qffm4m5rg" w:id="34"/>
      <w:bookmarkEnd w:id="34"/>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Supplier's Product, including but not limited to the graphics, icons, screens, and sequences, constitute trade dress and/or trademarks of the Supplier. Customer shall not duplicate or imitate the look and feel of the Supplier's Product. This prohibition includes, but is not limited to, refraining from using similar graphics, icons, screens, sequences, or website design that could cause consumer confusion and constitute unfair competition. Supplier reserves the right to terminate this Agreement immediately if Customer violates this provision.</w:t>
      </w:r>
    </w:p>
    <w:p w:rsidR="00000000" w:rsidDel="00000000" w:rsidP="00000000" w:rsidRDefault="00000000" w:rsidRPr="00000000" w14:paraId="0000007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End User</w:t>
      </w:r>
      <w:r w:rsidDel="00000000" w:rsidR="00000000" w:rsidRPr="00000000">
        <w:rPr>
          <w:rFonts w:ascii="Arial" w:cs="Arial" w:eastAsia="Arial" w:hAnsi="Arial"/>
          <w:i w:val="0"/>
          <w:smallCaps w:val="0"/>
          <w:strike w:val="0"/>
          <w:color w:val="000000"/>
          <w:u w:val="single"/>
          <w:shd w:fill="auto" w:val="clear"/>
          <w:vertAlign w:val="baseline"/>
          <w:rtl w:val="0"/>
        </w:rPr>
        <w:t xml:space="preserve">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and any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1t3h5sf" w:id="35"/>
      <w:bookmarkEnd w:id="35"/>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acknowledges that other than with respect to any Customer Intellectual Property, Intellectual Property in relation to the Product and any Documents and any part thereof belong and will belong to or be licenced to the Supplier, and Customer will have no rights in or to the Product or Documents subject to the foregoing and/or other than as provided in this Agreement. Without limiting the foregoing, all developments, additions, enhancements, improvements or derivatives of the Product (as relevant) will be deemed to constitute part of the Product (as relevant) and will be the sole and exclusive property of the Supplier, subject to the licences set out herein.</w:t>
      </w:r>
    </w:p>
    <w:p w:rsidR="00000000" w:rsidDel="00000000" w:rsidP="00000000" w:rsidRDefault="00000000" w:rsidRPr="00000000" w14:paraId="0000007F">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acknowledges that Customer owns all rights, title and interest in the Customer Intellectual Property and all other proprietary and confidential information of Customer which the Supplier may have access to through this Agreement. The Supplier acknowledges that it will not acquire any interest in the Customer Intellectual Property by virtue of this Agreement or the activities of either party under it.</w:t>
      </w:r>
    </w:p>
    <w:p w:rsidR="00000000" w:rsidDel="00000000" w:rsidP="00000000" w:rsidRDefault="00000000" w:rsidRPr="00000000" w14:paraId="00000080">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Neither party will undertake any action that interferes with or diminishes the other Party’s right, title and/or interest in its Intellectual Property, trademarks trade names or names nor use any name or trade name confusingly similar to the other Party’s trademarks, trade names and/or product names.</w:t>
      </w:r>
    </w:p>
    <w:p w:rsidR="00000000" w:rsidDel="00000000" w:rsidP="00000000" w:rsidRDefault="00000000" w:rsidRPr="00000000" w14:paraId="00000081">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will promptly give notice in writing to the Supplier in the event that it becomes aware of:</w:t>
      </w:r>
    </w:p>
    <w:p w:rsidR="00000000" w:rsidDel="00000000" w:rsidP="00000000" w:rsidRDefault="00000000" w:rsidRPr="00000000" w14:paraId="00000082">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infringement or suspected infringement of the Product or the Documents under applicable law; or</w:t>
      </w:r>
    </w:p>
    <w:p w:rsidR="00000000" w:rsidDel="00000000" w:rsidP="00000000" w:rsidRDefault="00000000" w:rsidRPr="00000000" w14:paraId="00000083">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claim that the use of or access to the Product or the Documents (and any component thereof) infringes the rights of any third party.</w:t>
      </w:r>
    </w:p>
    <w:p w:rsidR="00000000" w:rsidDel="00000000" w:rsidP="00000000" w:rsidRDefault="00000000" w:rsidRPr="00000000" w14:paraId="00000084">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third party makes a claim, or notifies an intention to make a claim against Customer, Customer shall:</w:t>
      </w:r>
    </w:p>
    <w:p w:rsidR="00000000" w:rsidDel="00000000" w:rsidP="00000000" w:rsidRDefault="00000000" w:rsidRPr="00000000" w14:paraId="00000085">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as soon as reasonably practicable, giving written notice of the claim to the Supplier, specifying the nature of the claim in reasonable detail;</w:t>
      </w:r>
    </w:p>
    <w:p w:rsidR="00000000" w:rsidDel="00000000" w:rsidP="00000000" w:rsidRDefault="00000000" w:rsidRPr="00000000" w14:paraId="00000086">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not making any admission of liability, agreement or compromise in relation to the claim without the prior written consent of the Supplier (such consent not to be unreasonably conditioned, withheld or delayed); and</w:t>
      </w:r>
    </w:p>
    <w:p w:rsidR="00000000" w:rsidDel="00000000" w:rsidP="00000000" w:rsidRDefault="00000000" w:rsidRPr="00000000" w14:paraId="00000087">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give the Supplier and its professional advisers reasonable assistance in defending the claim at the Supplier’s cost and expense.</w:t>
      </w:r>
    </w:p>
    <w:p w:rsidR="00000000" w:rsidDel="00000000" w:rsidP="00000000" w:rsidRDefault="00000000" w:rsidRPr="00000000" w14:paraId="00000088">
      <w:pPr>
        <w:numPr>
          <w:ilvl w:val="1"/>
          <w:numId w:val="3"/>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claim is made, or in the Supplier’s reasonable opinion is likely to be made, against the Customer, the Supplier may at its sole option and expense:</w:t>
      </w:r>
    </w:p>
    <w:p w:rsidR="00000000" w:rsidDel="00000000" w:rsidP="00000000" w:rsidRDefault="00000000" w:rsidRPr="00000000" w14:paraId="00000089">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procure the right to continue to use the Product (or any part thereof) in accordance with the terms of this Agreement; modify the Product so that it ceases to be infringing but without adversely affecting the performance of the Product;</w:t>
      </w:r>
    </w:p>
    <w:p w:rsidR="00000000" w:rsidDel="00000000" w:rsidP="00000000" w:rsidRDefault="00000000" w:rsidRPr="00000000" w14:paraId="0000008A">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replace component of the Product with a non-infringing equivalent; or</w:t>
      </w:r>
    </w:p>
    <w:p w:rsidR="00000000" w:rsidDel="00000000" w:rsidP="00000000" w:rsidRDefault="00000000" w:rsidRPr="00000000" w14:paraId="0000008B">
      <w:pPr>
        <w:numPr>
          <w:ilvl w:val="2"/>
          <w:numId w:val="3"/>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terminate the Agreement if Supplier deems it necessary to do so to avoid further harm to it’s to it or its business.</w:t>
      </w:r>
    </w:p>
    <w:p w:rsidR="00000000" w:rsidDel="00000000" w:rsidP="00000000" w:rsidRDefault="00000000" w:rsidRPr="00000000" w14:paraId="0000008C">
      <w:pPr>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s8eyo1" w:id="36"/>
      <w:bookmarkEnd w:id="36"/>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8E">
      <w:pPr>
        <w:numPr>
          <w:ilvl w:val="1"/>
          <w:numId w:val="3"/>
        </w:numPr>
        <w:spacing w:after="100" w:before="100" w:line="276" w:lineRule="auto"/>
        <w:ind w:left="141.73228346456688" w:hanging="90"/>
        <w:jc w:val="both"/>
        <w:rPr>
          <w:rFonts w:ascii="Arial" w:cs="Arial" w:eastAsia="Arial" w:hAnsi="Arial"/>
        </w:rPr>
      </w:pPr>
      <w:bookmarkStart w:colFirst="0" w:colLast="0" w:name="_heading=h.wj8egx9g9xer" w:id="37"/>
      <w:bookmarkEnd w:id="37"/>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Supplier discloses to Customer: (a) any document Supplier marks “Confidential”; (b) any information Supplier orally designates as “Confidential” at the time of disclosure, provided Supplier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Supplier’s valuable trade secrets.</w:t>
      </w:r>
    </w:p>
    <w:p w:rsidR="00000000" w:rsidDel="00000000" w:rsidP="00000000" w:rsidRDefault="00000000" w:rsidRPr="00000000" w14:paraId="0000008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7dp8vu"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shall not disclose Confidential Information to any other third party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misuse or misappropriation of Confidential Information that comes to Customer’s attention. Notwithstanding the foregoing, Customer may disclose Confidential Information as required by applicable law or by proper legal or governmental authority. Customer shall give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prompt notice of any such legal or governmental demand and reasonably cooperate with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any effort to seek a protective order or otherwise to contest such required disclosure, 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expense.</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rdcrjn" w:id="39"/>
      <w:bookmarkEnd w:id="39"/>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trade secrets will continue so long as such information remains subject to trade secret protection pursuant to applicable law. Upon termination of this Agreement, Customer shall return all copies of Confidential Information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certify, in writing, the destruction thereof.</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6in1rg" w:id="40"/>
      <w:bookmarkEnd w:id="40"/>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breach would cause irreparable harm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(iii) a grant of injunctive relief provides the best remedy for any such breach, without any requirement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prove actual damage or post a bond or other security. Customer waives any opposition to such injunctive relief or any right to such proof, bond, or other security. (This Section does not limit either party’s right to injunctive relief for breaches not listed.)</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retain all right, title, and interest in and to all Confidential Information.</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41"/>
      <w:bookmarkEnd w:id="41"/>
      <w:r w:rsidDel="00000000" w:rsidR="00000000" w:rsidRPr="00000000">
        <w:rPr>
          <w:rtl w:val="0"/>
        </w:rPr>
      </w:r>
    </w:p>
    <w:p w:rsidR="00000000" w:rsidDel="00000000" w:rsidP="00000000" w:rsidRDefault="00000000" w:rsidRPr="00000000" w14:paraId="00000094">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5nkun2" w:id="42"/>
      <w:bookmarkEnd w:id="42"/>
      <w:r w:rsidDel="00000000" w:rsidR="00000000" w:rsidRPr="00000000">
        <w:rPr>
          <w:rFonts w:ascii="Arial" w:cs="Arial" w:eastAsia="Arial" w:hAnsi="Arial"/>
          <w:i w:val="0"/>
          <w:smallCaps w:val="0"/>
          <w:strike w:val="0"/>
          <w:color w:val="000000"/>
          <w:u w:val="single"/>
          <w:shd w:fill="auto" w:val="clear"/>
          <w:vertAlign w:val="baseline"/>
          <w:rtl w:val="0"/>
        </w:rPr>
        <w:t xml:space="preserve">From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case of breach of the warranty above in this Sectio</w:t>
      </w:r>
      <w:r w:rsidDel="00000000" w:rsidR="00000000" w:rsidRPr="00000000">
        <w:rPr>
          <w:rFonts w:ascii="Arial" w:cs="Arial" w:eastAsia="Arial" w:hAnsi="Arial"/>
          <w:rtl w:val="0"/>
        </w:rPr>
        <w:t xml:space="preserve">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exercises its rights pursuant to Subsection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reproduction and use of the Documentation and erase all copies in its possession or control. This Section, in conjunction with Customer’s right to terminate this Agreement where applicable, states Customer’s sole remedy and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entire liability for breach of the warranty above in this Section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ksv4uv" w:id="43"/>
      <w:bookmarkEnd w:id="43"/>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OBLIGATION TO INDEMNIFY OR DEFEND CUSTOMER OR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AGAINST CLAIMS RELATED TO INFRINGEMENT OF INTELLECTUAL PROPERTY;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 </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44sinio" w:id="44"/>
      <w:bookmarkEnd w:id="44"/>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xchecbgw22pt" w:id="45"/>
      <w:bookmarkEnd w:id="45"/>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harasses, defames, or defrauds a third party or violates any other law or restriction on electronic advertising. INDEMNIFIED CLAIMS INCLUDE, WITHOUT LIMITATION, CLAIMS ARISING OUT OF OR RELATED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the right, not to be exercised unreasonably, to reject any settlement or compromise that requires that it or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 admit wrongdoing or liability or subjects either of them to any ongoing affirmative obligation.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single"/>
          <w:shd w:fill="auto" w:val="clear"/>
          <w:vertAlign w:val="baseline"/>
          <w:rtl w:val="0"/>
        </w:rPr>
        <w:t xml:space="preserve">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Customer’s customers or other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by hackers, and by any other third party.)</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bookmarkStart w:colFirst="0" w:colLast="0" w:name="_heading=h.kyypmt83li65" w:id="46"/>
      <w:bookmarkEnd w:id="46"/>
      <w:r w:rsidDel="00000000" w:rsidR="00000000" w:rsidRPr="00000000">
        <w:rPr>
          <w:rtl w:val="0"/>
        </w:rPr>
      </w:r>
    </w:p>
    <w:p w:rsidR="00000000" w:rsidDel="00000000" w:rsidP="00000000" w:rsidRDefault="00000000" w:rsidRPr="00000000" w14:paraId="0000009B">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jxsxqh" w:id="47"/>
      <w:bookmarkEnd w:id="47"/>
      <w:r w:rsidDel="00000000" w:rsidR="00000000" w:rsidRPr="00000000">
        <w:rPr>
          <w:rFonts w:ascii="Arial" w:cs="Arial" w:eastAsia="Arial" w:hAnsi="Arial"/>
          <w:b w:val="1"/>
          <w:i w:val="0"/>
          <w:smallCaps w:val="0"/>
          <w:strike w:val="0"/>
          <w:color w:val="000000"/>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CUMULATIVE LIABILTY FOR ALL CLAIMS ARISING OUT OF OR RELATED TO THIS AGREEMENT WILL NOT EXCEED </w:t>
      </w:r>
      <w:r w:rsidDel="00000000" w:rsidR="00000000" w:rsidRPr="00000000">
        <w:rPr>
          <w:rFonts w:ascii="Arial" w:cs="Arial" w:eastAsia="Arial" w:hAnsi="Arial"/>
          <w:b w:val="1"/>
          <w:rtl w:val="0"/>
        </w:rPr>
        <w:t xml:space="preserve">100,000 GBP</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APPLY TO THE BENEFIT OF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EMPLOYEES, AGENTS, AND THIRD PARTY CONTRACTORS, AS WELL AS: (a) TO LIABILITY FOR NEGLIGENCE; (b) REGARDLESS OF THE FORM OF ACTION, WHETHER IN CONTRACT, TORT, STRICT PRODUCT LIABILITY, OR OTHERWISE; (c) EVEN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ADVISED IN ADVANCE OF THE POSSIBILITY OF THE DAMAGES IN QUESTION AND EVEN IF SUCH DAMAGES WERE FORESEEABLE; AND (d) EVEN IF CUSTOMER’S REMEDIES FAIL OF THEIR ESSENTIAL PURPOSE. Customer acknowledges and agrees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will be limited to the maximum extent permissible. For the avoidance of doubt,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apply likewise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affiliates, licensors, suppliers,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vertAlign w:val="baseline"/>
        </w:rPr>
      </w:pPr>
      <w:bookmarkStart w:colFirst="0" w:colLast="0" w:name="_heading=h.z337ya" w:id="48"/>
      <w:bookmarkEnd w:id="48"/>
      <w:r w:rsidDel="00000000" w:rsidR="00000000" w:rsidRPr="00000000">
        <w:rPr>
          <w:rFonts w:ascii="Arial" w:cs="Arial" w:eastAsia="Arial" w:hAnsi="Arial"/>
          <w:b w:val="1"/>
          <w:i w:val="0"/>
          <w:smallCaps w:val="0"/>
          <w:strike w:val="0"/>
          <w:color w:val="000000"/>
          <w:u w:val="single"/>
          <w:vertAlign w:val="baseline"/>
          <w:rtl w:val="0"/>
        </w:rPr>
        <w:t xml:space="preserve">TERM &amp; TERMINATION</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j2qqm3" w:id="49"/>
      <w:bookmarkEnd w:id="49"/>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2 (two)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2 (two)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10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w:t>
      </w:r>
      <w:r w:rsidDel="00000000" w:rsidR="00000000" w:rsidRPr="00000000">
        <w:rPr>
          <w:rFonts w:ascii="Arial" w:cs="Arial" w:eastAsia="Arial" w:hAnsi="Arial"/>
          <w:rtl w:val="0"/>
        </w:rPr>
        <w:t xml:space="preserve">1</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5">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Independent Contractors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are independent contractors and shall so represent themselves in all regards. Neither party is the agent of the other, and neither may make commitments on the other’s behalf.</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Notices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send notices pursuant to this Agreement to Customer’s email contact points provided by Customer, and such notices will be deemed received 24 hours after they are sent. Customer may send notices pursuant to this Agreement to </w:t>
      </w:r>
      <w:r w:rsidDel="00000000" w:rsidR="00000000" w:rsidRPr="00000000">
        <w:rPr>
          <w:rFonts w:ascii="Arial" w:cs="Arial" w:eastAsia="Arial" w:hAnsi="Arial"/>
          <w:rtl w:val="0"/>
        </w:rPr>
        <w:t xml:space="preserve">legal@dkv.global</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the accounts of subscribers who are repeat copyright infringers.</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Force Majeure</w:t>
      </w:r>
      <w:r w:rsidDel="00000000" w:rsidR="00000000" w:rsidRPr="00000000">
        <w:rPr>
          <w:rFonts w:ascii="Arial" w:cs="Arial" w:eastAsia="Arial" w:hAnsi="Arial"/>
          <w:i w:val="0"/>
          <w:smallCaps w:val="0"/>
          <w:strike w:val="0"/>
          <w:color w:val="000000"/>
          <w:u w:val="none"/>
          <w:shd w:fill="auto" w:val="clear"/>
          <w:vertAlign w:val="baseline"/>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y810tw" w:id="50"/>
      <w:bookmarkEnd w:id="50"/>
      <w:r w:rsidDel="00000000" w:rsidR="00000000" w:rsidRPr="00000000">
        <w:rPr>
          <w:rFonts w:ascii="Arial" w:cs="Arial" w:eastAsia="Arial" w:hAnsi="Arial"/>
          <w:i w:val="0"/>
          <w:smallCaps w:val="0"/>
          <w:strike w:val="0"/>
          <w:color w:val="000000"/>
          <w:u w:val="single"/>
          <w:shd w:fill="auto" w:val="clear"/>
          <w:vertAlign w:val="baseline"/>
          <w:rtl w:val="0"/>
        </w:rPr>
        <w:t xml:space="preserve">Assignment &amp; Successors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not assign this Agreement or any of its rights or obligations hereunder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express written consent. Except to the extent forbidden in this Section, this Agreement will be binding upon and inure to the benefit of the parties’ respective successors and assigns.</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Severability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 Waiver</w:t>
      </w:r>
      <w:r w:rsidDel="00000000" w:rsidR="00000000" w:rsidRPr="00000000">
        <w:rPr>
          <w:rFonts w:ascii="Arial" w:cs="Arial" w:eastAsia="Arial" w:hAnsi="Arial"/>
          <w:i w:val="0"/>
          <w:smallCaps w:val="0"/>
          <w:strike w:val="0"/>
          <w:color w:val="000000"/>
          <w:u w:val="none"/>
          <w:shd w:fill="auto" w:val="clear"/>
          <w:vertAlign w:val="baseline"/>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4i7ojhp" w:id="51"/>
      <w:bookmarkEnd w:id="51"/>
      <w:r w:rsidDel="00000000" w:rsidR="00000000" w:rsidRPr="00000000">
        <w:rPr>
          <w:rFonts w:ascii="Arial" w:cs="Arial" w:eastAsia="Arial" w:hAnsi="Arial"/>
          <w:i w:val="0"/>
          <w:smallCaps w:val="0"/>
          <w:strike w:val="0"/>
          <w:color w:val="000000"/>
          <w:u w:val="single"/>
          <w:shd w:fill="auto" w:val="clear"/>
          <w:vertAlign w:val="baseline"/>
          <w:rtl w:val="0"/>
        </w:rPr>
        <w:t xml:space="preserve">Choice of Law &amp; Jurisdiction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and all claims arising out of or related to this Agreement will be governed solely by </w:t>
      </w:r>
      <w:r w:rsidDel="00000000" w:rsidR="00000000" w:rsidRPr="00000000">
        <w:rPr>
          <w:rFonts w:ascii="Arial" w:cs="Arial" w:eastAsia="Arial" w:hAnsi="Arial"/>
          <w:rtl w:val="0"/>
        </w:rPr>
        <w:t xml:space="preserve">laws of England and Wales.</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Conflicts</w:t>
      </w:r>
      <w:r w:rsidDel="00000000" w:rsidR="00000000" w:rsidRPr="00000000">
        <w:rPr>
          <w:rFonts w:ascii="Arial" w:cs="Arial" w:eastAsia="Arial" w:hAnsi="Arial"/>
          <w:i w:val="0"/>
          <w:smallCaps w:val="0"/>
          <w:strike w:val="0"/>
          <w:color w:val="000000"/>
          <w:u w:val="none"/>
          <w:shd w:fill="auto" w:val="clear"/>
          <w:vertAlign w:val="baseline"/>
          <w:rtl w:val="0"/>
        </w:rPr>
        <w:t xml:space="preserve">. In the event of any conflict between this Agreement and any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policy posted online, including without limitation the Privacy Policy, the terms of this Agreement will govern.</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Construction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agree that the terms of this Agreement result from negotiations between them. This Agreement will not be construed in favor of or against either party by reason of authorship.</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Entire Agreement</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xcytpi" w:id="52"/>
      <w:bookmarkEnd w:id="52"/>
      <w:r w:rsidDel="00000000" w:rsidR="00000000" w:rsidRPr="00000000">
        <w:rPr>
          <w:rFonts w:ascii="Arial" w:cs="Arial" w:eastAsia="Arial" w:hAnsi="Arial"/>
          <w:i w:val="0"/>
          <w:smallCaps w:val="0"/>
          <w:strike w:val="0"/>
          <w:color w:val="000000"/>
          <w:u w:val="single"/>
          <w:shd w:fill="auto" w:val="clear"/>
          <w:vertAlign w:val="baseline"/>
          <w:rtl w:val="0"/>
        </w:rPr>
        <w:t xml:space="preserve">Amendment</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Proposed Amendment Date</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Customer first gives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Term &amp;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r w:rsidDel="00000000" w:rsidR="00000000" w:rsidRPr="00000000">
        <w:rPr>
          <w:rtl w:val="0"/>
        </w:rPr>
      </w:r>
    </w:p>
    <w:tbl>
      <w:tblPr>
        <w:tblStyle w:val="Table1"/>
        <w:tblW w:w="93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725"/>
        <w:tblGridChange w:id="0">
          <w:tblGrid>
            <w:gridCol w:w="4650"/>
            <w:gridCol w:w="4725"/>
          </w:tblGrid>
        </w:tblGridChange>
      </w:tblGrid>
      <w:tr>
        <w:trPr>
          <w:cantSplit w:val="0"/>
          <w:trHeight w:val="3114" w:hRule="atLeast"/>
          <w:tblHeader w:val="0"/>
        </w:trPr>
        <w:tc>
          <w:tcPr/>
          <w:p w:rsidR="00000000" w:rsidDel="00000000" w:rsidP="00000000" w:rsidRDefault="00000000" w:rsidRPr="00000000" w14:paraId="000000B1">
            <w:pPr>
              <w:widowControl w:val="1"/>
              <w:spacing w:after="100" w:before="10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B3">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4">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5">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6">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7">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B8">
            <w:pPr>
              <w:widowControl w:val="1"/>
              <w:spacing w:after="100" w:before="100" w:line="276" w:lineRule="auto"/>
              <w:jc w:val="both"/>
              <w:rPr>
                <w:rFonts w:ascii="Arial" w:cs="Arial" w:eastAsia="Arial" w:hAnsi="Arial"/>
              </w:rPr>
            </w:pPr>
            <w:bookmarkStart w:colFirst="0" w:colLast="0" w:name="_heading=h.gjdgxs" w:id="53"/>
            <w:bookmarkEnd w:id="53"/>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B9">
            <w:pPr>
              <w:widowControl w:val="1"/>
              <w:spacing w:after="100" w:before="10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A">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BB">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C">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D">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E">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F">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C0">
            <w:pPr>
              <w:widowControl w:val="1"/>
              <w:spacing w:after="100" w:before="100" w:line="276"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C1">
            <w:pPr>
              <w:widowControl w:val="1"/>
              <w:spacing w:after="100" w:before="1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C2">
      <w:pPr>
        <w:widowControl w:val="1"/>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both"/>
        <w:rPr>
          <w:rFonts w:ascii="Arial" w:cs="Arial" w:eastAsia="Arial" w:hAnsi="Arial"/>
        </w:rPr>
      </w:pPr>
      <w:bookmarkStart w:colFirst="0" w:colLast="0" w:name="_heading=h.diqj4jt31lkn" w:id="54"/>
      <w:bookmarkEnd w:id="54"/>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highlight w:val="yellow"/>
        </w:rPr>
      </w:pPr>
      <w:bookmarkStart w:colFirst="0" w:colLast="0" w:name="_heading=h.5d4s2m212far" w:id="55"/>
      <w:bookmarkEnd w:id="55"/>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rPr>
      </w:pPr>
      <w:bookmarkStart w:colFirst="0" w:colLast="0" w:name="_heading=h.biz79q5wmsll" w:id="56"/>
      <w:bookmarkEnd w:id="56"/>
      <w:r w:rsidDel="00000000" w:rsidR="00000000" w:rsidRPr="00000000">
        <w:rPr>
          <w:rFonts w:ascii="Arial" w:cs="Arial" w:eastAsia="Arial" w:hAnsi="Arial"/>
          <w:b w:val="1"/>
          <w:rtl w:val="0"/>
        </w:rPr>
        <w:t xml:space="preserve">PRODUCT SPECIFICATION</w:t>
      </w:r>
    </w:p>
    <w:p w:rsidR="00000000" w:rsidDel="00000000" w:rsidP="00000000" w:rsidRDefault="00000000" w:rsidRPr="00000000" w14:paraId="000000C6">
      <w:pPr>
        <w:spacing w:after="100" w:before="100" w:line="276" w:lineRule="auto"/>
        <w:jc w:val="both"/>
        <w:rPr>
          <w:rFonts w:ascii="Arial" w:cs="Arial" w:eastAsia="Arial" w:hAnsi="Arial"/>
        </w:rPr>
      </w:pPr>
      <w:bookmarkStart w:colFirst="0" w:colLast="0" w:name="_heading=h.1caqlmo5gwpp" w:id="57"/>
      <w:bookmarkEnd w:id="57"/>
      <w:r w:rsidDel="00000000" w:rsidR="00000000" w:rsidRPr="00000000">
        <w:rPr>
          <w:rtl w:val="0"/>
        </w:rPr>
      </w:r>
    </w:p>
    <w:tbl>
      <w:tblPr>
        <w:tblStyle w:val="Table2"/>
        <w:tblW w:w="946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020"/>
        <w:gridCol w:w="2970"/>
        <w:tblGridChange w:id="0">
          <w:tblGrid>
            <w:gridCol w:w="5475"/>
            <w:gridCol w:w="1020"/>
            <w:gridCol w:w="297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445.92529296875006"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100" w:before="100" w:line="276"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85.925292968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100" w:before="100" w:line="276"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after="100" w:before="100" w:line="276"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yellow"/>
                <w:rtl w:val="0"/>
              </w:rPr>
              <w:t xml:space="preserve">Longevity Club End-to-End White Label Solution</w:t>
            </w:r>
            <w:r w:rsidDel="00000000" w:rsidR="00000000" w:rsidRPr="00000000">
              <w:rPr>
                <w:rFonts w:ascii="Arial" w:cs="Arial" w:eastAsia="Arial" w:hAnsi="Arial"/>
                <w:rtl w:val="0"/>
              </w:rPr>
              <w:t xml:space="preserve">.</w:t>
            </w:r>
          </w:p>
          <w:p w:rsidR="00000000" w:rsidDel="00000000" w:rsidP="00000000" w:rsidRDefault="00000000" w:rsidRPr="00000000" w14:paraId="000000D4">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w:t>
            </w:r>
          </w:p>
          <w:p w:rsidR="00000000" w:rsidDel="00000000" w:rsidP="00000000" w:rsidRDefault="00000000" w:rsidRPr="00000000" w14:paraId="000000D5">
            <w:pPr>
              <w:spacing w:after="100" w:before="100" w:line="276" w:lineRule="auto"/>
              <w:jc w:val="both"/>
              <w:rPr>
                <w:rFonts w:ascii="Arial" w:cs="Arial" w:eastAsia="Arial" w:hAnsi="Arial"/>
                <w:highlight w:val="yellow"/>
              </w:rPr>
            </w:pPr>
            <w:r w:rsidDel="00000000" w:rsidR="00000000" w:rsidRPr="00000000">
              <w:rPr>
                <w:rFonts w:ascii="Arial" w:cs="Arial" w:eastAsia="Arial" w:hAnsi="Arial"/>
                <w:highlight w:val="yellow"/>
                <w:rtl w:val="0"/>
              </w:rPr>
              <w:t xml:space="preserve">[incesect components]</w:t>
            </w:r>
          </w:p>
        </w:tc>
      </w:tr>
    </w:tbl>
    <w:p w:rsidR="00000000" w:rsidDel="00000000" w:rsidP="00000000" w:rsidRDefault="00000000" w:rsidRPr="00000000" w14:paraId="000000D8">
      <w:pPr>
        <w:widowControl w:val="1"/>
        <w:spacing w:after="0" w:before="1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Fees:</w:t>
      </w:r>
    </w:p>
    <w:p w:rsidR="00000000" w:rsidDel="00000000" w:rsidP="00000000" w:rsidRDefault="00000000" w:rsidRPr="00000000" w14:paraId="000000D9">
      <w:pPr>
        <w:widowControl w:val="1"/>
        <w:numPr>
          <w:ilvl w:val="0"/>
          <w:numId w:val="1"/>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Implementation Fees</w:t>
      </w:r>
      <w:r w:rsidDel="00000000" w:rsidR="00000000" w:rsidRPr="00000000">
        <w:rPr>
          <w:rFonts w:ascii="Arial" w:cs="Arial" w:eastAsia="Arial" w:hAnsi="Arial"/>
          <w:rtl w:val="0"/>
        </w:rPr>
        <w:t xml:space="preserve">. The Initial Implementation Fees are ______ GBP and payable as follows:</w:t>
      </w:r>
      <w:r w:rsidDel="00000000" w:rsidR="00000000" w:rsidRPr="00000000">
        <w:rPr>
          <w:rtl w:val="0"/>
        </w:rPr>
      </w:r>
    </w:p>
    <w:p w:rsidR="00000000" w:rsidDel="00000000" w:rsidP="00000000" w:rsidRDefault="00000000" w:rsidRPr="00000000" w14:paraId="000000DA">
      <w:pPr>
        <w:widowControl w:val="1"/>
        <w:numPr>
          <w:ilvl w:val="1"/>
          <w:numId w:val="1"/>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GBP following Customer’s receipt of an invoice (which shall be submitted by the Supplier following signature of this Agreement); and</w:t>
      </w:r>
      <w:r w:rsidDel="00000000" w:rsidR="00000000" w:rsidRPr="00000000">
        <w:rPr>
          <w:rtl w:val="0"/>
        </w:rPr>
      </w:r>
    </w:p>
    <w:p w:rsidR="00000000" w:rsidDel="00000000" w:rsidP="00000000" w:rsidRDefault="00000000" w:rsidRPr="00000000" w14:paraId="000000DB">
      <w:pPr>
        <w:widowControl w:val="1"/>
        <w:numPr>
          <w:ilvl w:val="1"/>
          <w:numId w:val="1"/>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GBP within 30 days of the Launch Date.</w:t>
      </w:r>
      <w:r w:rsidDel="00000000" w:rsidR="00000000" w:rsidRPr="00000000">
        <w:rPr>
          <w:rtl w:val="0"/>
        </w:rPr>
      </w:r>
    </w:p>
    <w:p w:rsidR="00000000" w:rsidDel="00000000" w:rsidP="00000000" w:rsidRDefault="00000000" w:rsidRPr="00000000" w14:paraId="000000DC">
      <w:pPr>
        <w:widowControl w:val="1"/>
        <w:numPr>
          <w:ilvl w:val="0"/>
          <w:numId w:val="1"/>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Subscription Fee</w:t>
      </w:r>
      <w:r w:rsidDel="00000000" w:rsidR="00000000" w:rsidRPr="00000000">
        <w:rPr>
          <w:rFonts w:ascii="Arial" w:cs="Arial" w:eastAsia="Arial" w:hAnsi="Arial"/>
          <w:rtl w:val="0"/>
        </w:rPr>
        <w:t xml:space="preserve">. A monthly fee of 1,000,000.00 GBP (one million pounds) for 2 (two) years shall be paid by Customer within 45 (fourty five) days from te effective date of this Order. </w:t>
      </w:r>
      <w:r w:rsidDel="00000000" w:rsidR="00000000" w:rsidRPr="00000000">
        <w:rPr>
          <w:rtl w:val="0"/>
        </w:rPr>
      </w:r>
    </w:p>
    <w:p w:rsidR="00000000" w:rsidDel="00000000" w:rsidP="00000000" w:rsidRDefault="00000000" w:rsidRPr="00000000" w14:paraId="000000DD">
      <w:pPr>
        <w:widowControl w:val="1"/>
        <w:numPr>
          <w:ilvl w:val="0"/>
          <w:numId w:val="1"/>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Development that falls outside of the scope of the Product Specification will be charged at an hourly rate of ______ GBP per hour per engineer. Where possible, the Parties will agree upon a fixed fee per feature or project so as to reduce or cap the costs of development.</w:t>
      </w:r>
      <w:r w:rsidDel="00000000" w:rsidR="00000000" w:rsidRPr="00000000">
        <w:rPr>
          <w:rtl w:val="0"/>
        </w:rPr>
      </w:r>
    </w:p>
    <w:tbl>
      <w:tblPr>
        <w:tblStyle w:val="Table3"/>
        <w:tblpPr w:leftFromText="180" w:rightFromText="180" w:topFromText="180" w:bottomFromText="180" w:vertAnchor="text" w:horzAnchor="text" w:tblpX="135" w:tblpY="0"/>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488.32763671875" w:hRule="atLeast"/>
          <w:tblHeader w:val="0"/>
        </w:trPr>
        <w:tc>
          <w:tcPr/>
          <w:p w:rsidR="00000000" w:rsidDel="00000000" w:rsidP="00000000" w:rsidRDefault="00000000" w:rsidRPr="00000000" w14:paraId="000000DE">
            <w:pPr>
              <w:widowControl w:val="1"/>
              <w:spacing w:after="100" w:before="1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DF">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E0">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E2">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E3">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E4">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E5">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E6">
            <w:pPr>
              <w:widowControl w:val="1"/>
              <w:spacing w:after="100" w:before="1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7">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E8">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9">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EA">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EB">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EC">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ED">
            <w:pPr>
              <w:widowControl w:val="1"/>
              <w:spacing w:after="100" w:before="10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EE">
            <w:pPr>
              <w:widowControl w:val="1"/>
              <w:spacing w:after="100" w:before="1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EF">
      <w:pPr>
        <w:widowControl w:val="1"/>
        <w:spacing w:after="100" w:before="100" w:line="276"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F0">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F1">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F2">
      <w:pPr>
        <w:widowControl w:val="1"/>
        <w:spacing w:after="100" w:before="100"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F3">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4">
      <w:pPr>
        <w:keepNext w:val="1"/>
        <w:numPr>
          <w:ilvl w:val="0"/>
          <w:numId w:val="2"/>
        </w:numPr>
        <w:spacing w:after="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F5">
      <w:pPr>
        <w:keepNext w:val="1"/>
        <w:numPr>
          <w:ilvl w:val="1"/>
          <w:numId w:val="2"/>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Supplier shall host and maintain the Product in accordance with the Service Levels set out in this Schedule.</w:t>
      </w:r>
    </w:p>
    <w:p w:rsidR="00000000" w:rsidDel="00000000" w:rsidP="00000000" w:rsidRDefault="00000000" w:rsidRPr="00000000" w14:paraId="000000F6">
      <w:pPr>
        <w:keepNext w:val="1"/>
        <w:numPr>
          <w:ilvl w:val="1"/>
          <w:numId w:val="2"/>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Product is not available in accordance with the relevant Service Levels, Customer shall become entitled to the Service Credits set out in this Schedule.</w:t>
      </w:r>
    </w:p>
    <w:p w:rsidR="00000000" w:rsidDel="00000000" w:rsidP="00000000" w:rsidRDefault="00000000" w:rsidRPr="00000000" w14:paraId="000000F7">
      <w:pPr>
        <w:keepNext w:val="1"/>
        <w:numPr>
          <w:ilvl w:val="1"/>
          <w:numId w:val="2"/>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F8">
      <w:pPr>
        <w:keepNext w:val="1"/>
        <w:numPr>
          <w:ilvl w:val="2"/>
          <w:numId w:val="2"/>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F9">
      <w:pPr>
        <w:keepNext w:val="1"/>
        <w:numPr>
          <w:ilvl w:val="2"/>
          <w:numId w:val="2"/>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FA">
      <w:pPr>
        <w:keepNext w:val="1"/>
        <w:numPr>
          <w:ilvl w:val="2"/>
          <w:numId w:val="2"/>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FB">
      <w:pPr>
        <w:widowControl w:val="1"/>
        <w:numPr>
          <w:ilvl w:val="2"/>
          <w:numId w:val="2"/>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Product (or any component thereof) shall be Unavailable, to enable the Supplier to carry out required maintenance or install patches or Updates to the Product (or any part thereof);</w:t>
      </w:r>
    </w:p>
    <w:p w:rsidR="00000000" w:rsidDel="00000000" w:rsidP="00000000" w:rsidRDefault="00000000" w:rsidRPr="00000000" w14:paraId="000000FC">
      <w:pPr>
        <w:widowControl w:val="1"/>
        <w:numPr>
          <w:ilvl w:val="2"/>
          <w:numId w:val="2"/>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Product (or any part thereof), and this Defect affects 50% of End User revenue for the Product;</w:t>
      </w:r>
    </w:p>
    <w:p w:rsidR="00000000" w:rsidDel="00000000" w:rsidP="00000000" w:rsidRDefault="00000000" w:rsidRPr="00000000" w14:paraId="000000FD">
      <w:pPr>
        <w:widowControl w:val="1"/>
        <w:numPr>
          <w:ilvl w:val="2"/>
          <w:numId w:val="2"/>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Product (or any part thereof) and this Defect affects 25% of End User revenue for the Product;</w:t>
      </w:r>
    </w:p>
    <w:p w:rsidR="00000000" w:rsidDel="00000000" w:rsidP="00000000" w:rsidRDefault="00000000" w:rsidRPr="00000000" w14:paraId="000000FE">
      <w:pPr>
        <w:widowControl w:val="1"/>
        <w:numPr>
          <w:ilvl w:val="2"/>
          <w:numId w:val="2"/>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Product (or part thereof);</w:t>
      </w:r>
      <w:r w:rsidDel="00000000" w:rsidR="00000000" w:rsidRPr="00000000">
        <w:rPr>
          <w:rtl w:val="0"/>
        </w:rPr>
      </w:r>
    </w:p>
    <w:p w:rsidR="00000000" w:rsidDel="00000000" w:rsidP="00000000" w:rsidRDefault="00000000" w:rsidRPr="00000000" w14:paraId="000000FF">
      <w:pPr>
        <w:widowControl w:val="1"/>
        <w:numPr>
          <w:ilvl w:val="2"/>
          <w:numId w:val="2"/>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r w:rsidDel="00000000" w:rsidR="00000000" w:rsidRPr="00000000">
        <w:rPr>
          <w:rtl w:val="0"/>
        </w:rPr>
      </w:r>
    </w:p>
    <w:p w:rsidR="00000000" w:rsidDel="00000000" w:rsidP="00000000" w:rsidRDefault="00000000" w:rsidRPr="00000000" w14:paraId="00000100">
      <w:pPr>
        <w:widowControl w:val="1"/>
        <w:numPr>
          <w:ilvl w:val="2"/>
          <w:numId w:val="2"/>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Product (or any part thereof) and to restore operation of such Product (or any part thereof) to its normal operating level (which level may be set out in the specification), whether through the implementation of a Workaround or permanent solution and Resolution, Resolving and Resolved shall be construed accordingly;</w:t>
      </w:r>
      <w:r w:rsidDel="00000000" w:rsidR="00000000" w:rsidRPr="00000000">
        <w:rPr>
          <w:rtl w:val="0"/>
        </w:rPr>
      </w:r>
    </w:p>
    <w:p w:rsidR="00000000" w:rsidDel="00000000" w:rsidP="00000000" w:rsidRDefault="00000000" w:rsidRPr="00000000" w14:paraId="00000101">
      <w:pPr>
        <w:widowControl w:val="1"/>
        <w:numPr>
          <w:ilvl w:val="2"/>
          <w:numId w:val="2"/>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r w:rsidDel="00000000" w:rsidR="00000000" w:rsidRPr="00000000">
        <w:rPr>
          <w:rtl w:val="0"/>
        </w:rPr>
      </w:r>
    </w:p>
    <w:p w:rsidR="00000000" w:rsidDel="00000000" w:rsidP="00000000" w:rsidRDefault="00000000" w:rsidRPr="00000000" w14:paraId="00000102">
      <w:pPr>
        <w:widowControl w:val="1"/>
        <w:numPr>
          <w:ilvl w:val="2"/>
          <w:numId w:val="2"/>
        </w:numPr>
        <w:spacing w:after="100" w:before="100" w:line="276"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103">
      <w:pPr>
        <w:widowControl w:val="1"/>
        <w:numPr>
          <w:ilvl w:val="2"/>
          <w:numId w:val="2"/>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Supplier fail to: (i) meet its Availability target; (ii) fails to Respond to Fault notifications within the Fault Response Time Service Level targets; as such credit is calculated in accordance with this Schedule;</w:t>
      </w:r>
      <w:r w:rsidDel="00000000" w:rsidR="00000000" w:rsidRPr="00000000">
        <w:rPr>
          <w:rtl w:val="0"/>
        </w:rPr>
      </w:r>
    </w:p>
    <w:p w:rsidR="00000000" w:rsidDel="00000000" w:rsidP="00000000" w:rsidRDefault="00000000" w:rsidRPr="00000000" w14:paraId="00000104">
      <w:pPr>
        <w:widowControl w:val="1"/>
        <w:numPr>
          <w:ilvl w:val="2"/>
          <w:numId w:val="2"/>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r w:rsidDel="00000000" w:rsidR="00000000" w:rsidRPr="00000000">
        <w:rPr>
          <w:rtl w:val="0"/>
        </w:rPr>
      </w:r>
    </w:p>
    <w:p w:rsidR="00000000" w:rsidDel="00000000" w:rsidP="00000000" w:rsidRDefault="00000000" w:rsidRPr="00000000" w14:paraId="00000105">
      <w:pPr>
        <w:widowControl w:val="1"/>
        <w:numPr>
          <w:ilvl w:val="2"/>
          <w:numId w:val="2"/>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106">
      <w:pPr>
        <w:widowControl w:val="1"/>
        <w:numPr>
          <w:ilvl w:val="2"/>
          <w:numId w:val="2"/>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Product to its normal operating level, without Resolving the underlying Fault.</w:t>
      </w:r>
    </w:p>
    <w:p w:rsidR="00000000" w:rsidDel="00000000" w:rsidP="00000000" w:rsidRDefault="00000000" w:rsidRPr="00000000" w14:paraId="00000107">
      <w:pPr>
        <w:widowControl w:val="1"/>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8">
      <w:pPr>
        <w:widowControl w:val="1"/>
        <w:numPr>
          <w:ilvl w:val="0"/>
          <w:numId w:val="2"/>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109">
      <w:pPr>
        <w:widowControl w:val="1"/>
        <w:numPr>
          <w:ilvl w:val="1"/>
          <w:numId w:val="2"/>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Supplier shall ensure that the Product shall be Available, excluding Planned Downtime, 99.9% of the time in any given calendar month during the term of the Agreement (Availability Service Level). If the Supplier fail to meet this target in any calendar month, Customer shall be entitled to Service Credits calculated as follows:</w:t>
      </w:r>
      <w:r w:rsidDel="00000000" w:rsidR="00000000" w:rsidRPr="00000000">
        <w:rPr>
          <w:rtl w:val="0"/>
        </w:rPr>
      </w:r>
    </w:p>
    <w:p w:rsidR="00000000" w:rsidDel="00000000" w:rsidP="00000000" w:rsidRDefault="00000000" w:rsidRPr="00000000" w14:paraId="0000010A">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10B">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Product</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1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11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11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B">
      <w:pPr>
        <w:widowControl w:val="1"/>
        <w:numPr>
          <w:ilvl w:val="0"/>
          <w:numId w:val="2"/>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11C">
      <w:pPr>
        <w:widowControl w:val="1"/>
        <w:numPr>
          <w:ilvl w:val="1"/>
          <w:numId w:val="2"/>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The Supplier shall at all times employ appropriately skilled and trained personnel who possess communication skills in accordance with best industry practice, are administratively competent and who are suitably qualified and experienced with the Product.</w:t>
      </w:r>
      <w:r w:rsidDel="00000000" w:rsidR="00000000" w:rsidRPr="00000000">
        <w:rPr>
          <w:rtl w:val="0"/>
        </w:rPr>
      </w:r>
    </w:p>
    <w:p w:rsidR="00000000" w:rsidDel="00000000" w:rsidP="00000000" w:rsidRDefault="00000000" w:rsidRPr="00000000" w14:paraId="0000011D">
      <w:pPr>
        <w:widowControl w:val="1"/>
        <w:numPr>
          <w:ilvl w:val="1"/>
          <w:numId w:val="2"/>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r w:rsidDel="00000000" w:rsidR="00000000" w:rsidRPr="00000000">
        <w:rPr>
          <w:rtl w:val="0"/>
        </w:rPr>
      </w:r>
    </w:p>
    <w:p w:rsidR="00000000" w:rsidDel="00000000" w:rsidP="00000000" w:rsidRDefault="00000000" w:rsidRPr="00000000" w14:paraId="0000011E">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11F">
      <w:pPr>
        <w:widowControl w:val="1"/>
        <w:numPr>
          <w:ilvl w:val="0"/>
          <w:numId w:val="6"/>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120">
      <w:pPr>
        <w:widowControl w:val="1"/>
        <w:numPr>
          <w:ilvl w:val="0"/>
          <w:numId w:val="6"/>
        </w:numPr>
        <w:spacing w:after="100" w:before="0" w:line="276"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121">
      <w:pPr>
        <w:widowControl w:val="1"/>
        <w:numPr>
          <w:ilvl w:val="1"/>
          <w:numId w:val="2"/>
        </w:numPr>
        <w:spacing w:after="100" w:before="100" w:line="276"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Supplier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Supplier or as soon as the Supplier becomes aware of a Fault and end when the Supplier have Resolved the Fault. An issue is considered Resolved if it no longer meets the Fault definitions.</w:t>
      </w:r>
    </w:p>
    <w:p w:rsidR="00000000" w:rsidDel="00000000" w:rsidP="00000000" w:rsidRDefault="00000000" w:rsidRPr="00000000" w14:paraId="00000122">
      <w:pPr>
        <w:widowControl w:val="1"/>
        <w:spacing w:after="100" w:before="100" w:line="276"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12F">
      <w:pPr>
        <w:widowControl w:val="1"/>
        <w:spacing w:after="100" w:before="100"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30">
      <w:pPr>
        <w:widowControl w:val="1"/>
        <w:numPr>
          <w:ilvl w:val="0"/>
          <w:numId w:val="2"/>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131">
      <w:pPr>
        <w:widowControl w:val="1"/>
        <w:numPr>
          <w:ilvl w:val="1"/>
          <w:numId w:val="2"/>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Supplier, if requested during a respective month, will provide Customer with a monthly service performance report within 15 days of the end of each calendar month.</w:t>
      </w:r>
      <w:r w:rsidDel="00000000" w:rsidR="00000000" w:rsidRPr="00000000">
        <w:rPr>
          <w:rtl w:val="0"/>
        </w:rPr>
      </w:r>
    </w:p>
    <w:p w:rsidR="00000000" w:rsidDel="00000000" w:rsidP="00000000" w:rsidRDefault="00000000" w:rsidRPr="00000000" w14:paraId="00000132">
      <w:pPr>
        <w:widowControl w:val="1"/>
        <w:numPr>
          <w:ilvl w:val="1"/>
          <w:numId w:val="2"/>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133">
      <w:pPr>
        <w:widowControl w:val="1"/>
        <w:numPr>
          <w:ilvl w:val="1"/>
          <w:numId w:val="2"/>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Supplier to Customer within 30 days of the date on which they accrue; or (ii) set off against any sum payable by Customer to the Supplier in the following Month(s).</w:t>
      </w:r>
    </w:p>
    <w:p w:rsidR="00000000" w:rsidDel="00000000" w:rsidP="00000000" w:rsidRDefault="00000000" w:rsidRPr="00000000" w14:paraId="00000134">
      <w:pPr>
        <w:widowControl w:val="1"/>
        <w:numPr>
          <w:ilvl w:val="1"/>
          <w:numId w:val="2"/>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Service Credits are a reduction of the amounts payable in respect of the Monthly Fees.</w:t>
      </w:r>
      <w:r w:rsidDel="00000000" w:rsidR="00000000" w:rsidRPr="00000000">
        <w:rPr>
          <w:rtl w:val="0"/>
        </w:rPr>
      </w:r>
    </w:p>
    <w:p w:rsidR="00000000" w:rsidDel="00000000" w:rsidP="00000000" w:rsidRDefault="00000000" w:rsidRPr="00000000" w14:paraId="00000135">
      <w:pPr>
        <w:widowControl w:val="1"/>
        <w:numPr>
          <w:ilvl w:val="1"/>
          <w:numId w:val="2"/>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Except as expressly provided in this Agreement, the payment of Service Credits shall not relieve the Supplier from any other obligation under this Agreement.</w:t>
      </w:r>
      <w:r w:rsidDel="00000000" w:rsidR="00000000" w:rsidRPr="00000000">
        <w:rPr>
          <w:rtl w:val="0"/>
        </w:rPr>
      </w:r>
    </w:p>
    <w:p w:rsidR="00000000" w:rsidDel="00000000" w:rsidP="00000000" w:rsidRDefault="00000000" w:rsidRPr="00000000" w14:paraId="00000136">
      <w:pPr>
        <w:widowControl w:val="1"/>
        <w:numPr>
          <w:ilvl w:val="1"/>
          <w:numId w:val="2"/>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r w:rsidDel="00000000" w:rsidR="00000000" w:rsidRPr="00000000">
        <w:rPr>
          <w:rtl w:val="0"/>
        </w:rPr>
      </w:r>
    </w:p>
    <w:p w:rsidR="00000000" w:rsidDel="00000000" w:rsidP="00000000" w:rsidRDefault="00000000" w:rsidRPr="00000000" w14:paraId="00000137">
      <w:pPr>
        <w:widowControl w:val="1"/>
        <w:spacing w:after="100" w:before="100" w:line="276"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spacing w:after="0" w:line="200" w:lineRule="auto"/>
      <w:rPr>
        <w:sz w:val="20"/>
        <w:szCs w:val="20"/>
      </w:rPr>
    </w:pPr>
    <w:r w:rsidDel="00000000" w:rsidR="00000000" w:rsidRPr="00000000">
      <w:rPr>
        <w:rtl w:val="0"/>
      </w:rPr>
    </w:r>
  </w:p>
  <w:p w:rsidR="00000000" w:rsidDel="00000000" w:rsidP="00000000" w:rsidRDefault="00000000" w:rsidRPr="00000000" w14:paraId="0000013B">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2794000</wp:posOffset>
              </wp:positionH>
              <wp:positionV relativeFrom="paragraph">
                <wp:posOffset>9182100</wp:posOffset>
              </wp:positionV>
              <wp:extent cx="259080" cy="231775"/>
              <wp:effectExtent b="0" l="0" r="0" t="0"/>
              <wp:wrapNone/>
              <wp:docPr id="7"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28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2794000</wp:posOffset>
              </wp:positionH>
              <wp:positionV relativeFrom="paragraph">
                <wp:posOffset>9182100</wp:posOffset>
              </wp:positionV>
              <wp:extent cx="259080" cy="23177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9080" cy="231775"/>
                      </a:xfrm>
                      <a:prstGeom prst="rect"/>
                      <a:ln/>
                    </pic:spPr>
                  </pic:pic>
                </a:graphicData>
              </a:graphic>
            </wp:anchor>
          </w:drawing>
        </mc:Fallback>
      </mc:AlternateContent>
    </w:r>
  </w:p>
  <w:p w:rsidR="00000000" w:rsidDel="00000000" w:rsidP="00000000" w:rsidRDefault="00000000" w:rsidRPr="00000000" w14:paraId="0000013C">
    <w:pPr>
      <w:spacing w:after="0" w:line="200" w:lineRule="auto"/>
      <w:jc w:val="center"/>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right"/>
      <w:pPr>
        <w:ind w:left="0" w:hanging="141.73228346456688"/>
      </w:pPr>
      <w:rPr>
        <w:rFonts w:ascii="Arial" w:cs="Arial" w:eastAsia="Arial" w:hAnsi="Arial"/>
        <w:b w:val="1"/>
        <w:i w:val="0"/>
        <w:u w:val="none"/>
      </w:rPr>
    </w:lvl>
    <w:lvl w:ilvl="1">
      <w:start w:val="1"/>
      <w:numFmt w:val="decimal"/>
      <w:lvlText w:val="%1.%2."/>
      <w:lvlJc w:val="right"/>
      <w:pPr>
        <w:ind w:left="141.73228346456688" w:hanging="89.99999999999999"/>
      </w:pPr>
      <w:rPr/>
    </w:lvl>
    <w:lvl w:ilvl="2">
      <w:start w:val="1"/>
      <w:numFmt w:val="decimal"/>
      <w:lvlText w:val="%1.%2.%3."/>
      <w:lvlJc w:val="right"/>
      <w:pPr>
        <w:ind w:left="850.3937007874017" w:hanging="75"/>
      </w:pPr>
      <w:rPr/>
    </w:lvl>
    <w:lvl w:ilvl="3">
      <w:start w:val="1"/>
      <w:numFmt w:val="decimal"/>
      <w:lvlText w:val="%1.%2.%3.%4."/>
      <w:lvlJc w:val="right"/>
      <w:pPr>
        <w:ind w:left="1872" w:hanging="504.00000000000045"/>
      </w:pPr>
      <w:rPr/>
    </w:lvl>
    <w:lvl w:ilvl="4">
      <w:start w:val="1"/>
      <w:numFmt w:val="decimal"/>
      <w:lvlText w:val="%1.%2.%3.%4.%5."/>
      <w:lvlJc w:val="right"/>
      <w:pPr>
        <w:ind w:left="2232" w:hanging="792"/>
      </w:pPr>
      <w:rPr/>
    </w:lvl>
    <w:lvl w:ilvl="5">
      <w:start w:val="1"/>
      <w:numFmt w:val="decimal"/>
      <w:lvlText w:val="%1.%2.%3.%4.%5.%6."/>
      <w:lvlJc w:val="right"/>
      <w:pPr>
        <w:ind w:left="2736" w:hanging="935.9999999999995"/>
      </w:pPr>
      <w:rPr/>
    </w:lvl>
    <w:lvl w:ilvl="6">
      <w:start w:val="1"/>
      <w:numFmt w:val="decimal"/>
      <w:lvlText w:val="%1.%2.%3.%4.%5.%6.%7."/>
      <w:lvlJc w:val="right"/>
      <w:pPr>
        <w:ind w:left="3240" w:hanging="1080"/>
      </w:pPr>
      <w:rPr/>
    </w:lvl>
    <w:lvl w:ilvl="7">
      <w:start w:val="1"/>
      <w:numFmt w:val="decimal"/>
      <w:lvlText w:val="%1.%2.%3.%4.%5.%6.%7.%8."/>
      <w:lvlJc w:val="right"/>
      <w:pPr>
        <w:ind w:left="3744" w:hanging="1224.0000000000005"/>
      </w:pPr>
      <w:rPr/>
    </w:lvl>
    <w:lvl w:ilvl="8">
      <w:start w:val="1"/>
      <w:numFmt w:val="decimal"/>
      <w:lvlText w:val="%1.%2.%3.%4.%5.%6.%7.%8.%9."/>
      <w:lvlJc w:val="right"/>
      <w:pPr>
        <w:ind w:left="4320" w:hanging="144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133.858267716535" w:hanging="359.999999999999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upperLetter"/>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ongevity.cards/privacy-policy" TargetMode="External"/><Relationship Id="rId8" Type="http://schemas.openxmlformats.org/officeDocument/2006/relationships/hyperlink" Target="https://www.longevity.group/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TWHzGuTckIcqP+919ckZY+B8Jw==">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